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560" w:lineRule="exact"/>
        <w:jc w:val="center"/>
        <w:rPr>
          <w:sz w:val="32"/>
          <w:szCs w:val="32"/>
        </w:rPr>
      </w:pPr>
    </w:p>
    <w:p>
      <w:pPr>
        <w:topLinePunct/>
        <w:spacing w:line="560" w:lineRule="exact"/>
        <w:jc w:val="center"/>
        <w:rPr>
          <w:rFonts w:ascii="方正小标宋简体" w:hAnsi="宋体" w:eastAsia="方正小标宋简体"/>
          <w:bCs/>
          <w:sz w:val="44"/>
        </w:rPr>
      </w:pPr>
      <w:bookmarkStart w:id="0" w:name="_GoBack"/>
      <w:bookmarkEnd w:id="0"/>
      <w:r>
        <w:rPr>
          <w:rFonts w:hint="eastAsia" w:ascii="方正小标宋简体" w:hAnsi="宋体" w:eastAsia="方正小标宋简体"/>
          <w:bCs/>
          <w:sz w:val="44"/>
        </w:rPr>
        <w:t>北京市人力资源和社会保障局关于开展</w:t>
      </w:r>
    </w:p>
    <w:p>
      <w:pPr>
        <w:topLinePunct/>
        <w:spacing w:line="560" w:lineRule="exact"/>
        <w:jc w:val="center"/>
        <w:rPr>
          <w:rFonts w:ascii="方正小标宋简体" w:hAnsi="宋体" w:eastAsia="方正小标宋简体"/>
          <w:bCs/>
          <w:sz w:val="44"/>
        </w:rPr>
      </w:pPr>
      <w:r>
        <w:rPr>
          <w:rFonts w:hint="eastAsia" w:ascii="方正小标宋简体" w:hAnsi="宋体" w:eastAsia="方正小标宋简体"/>
          <w:bCs/>
          <w:sz w:val="44"/>
        </w:rPr>
        <w:t>202</w:t>
      </w:r>
      <w:r>
        <w:rPr>
          <w:rFonts w:ascii="方正小标宋简体" w:hAnsi="宋体" w:eastAsia="方正小标宋简体"/>
          <w:bCs/>
          <w:sz w:val="44"/>
          <w:lang w:val="en"/>
        </w:rPr>
        <w:t>3</w:t>
      </w:r>
      <w:r>
        <w:rPr>
          <w:rFonts w:hint="eastAsia" w:ascii="方正小标宋简体" w:hAnsi="宋体" w:eastAsia="方正小标宋简体"/>
          <w:bCs/>
          <w:sz w:val="44"/>
        </w:rPr>
        <w:t>年度北京市职称评价工作的通知</w:t>
      </w:r>
    </w:p>
    <w:p>
      <w:pPr>
        <w:topLinePunct/>
        <w:spacing w:line="560" w:lineRule="exact"/>
        <w:jc w:val="center"/>
        <w:rPr>
          <w:rFonts w:ascii="仿宋_GB2312" w:eastAsia="仿宋_GB2312"/>
          <w:sz w:val="32"/>
          <w:szCs w:val="32"/>
        </w:rPr>
      </w:pPr>
    </w:p>
    <w:p>
      <w:pPr>
        <w:topLinePunct/>
        <w:spacing w:line="560" w:lineRule="exact"/>
        <w:rPr>
          <w:rFonts w:ascii="仿宋_GB2312" w:hAnsi="仿宋" w:eastAsia="仿宋_GB2312"/>
          <w:sz w:val="32"/>
          <w:szCs w:val="32"/>
        </w:rPr>
      </w:pPr>
      <w:r>
        <w:rPr>
          <w:rFonts w:hint="eastAsia" w:ascii="仿宋_GB2312" w:hAnsi="仿宋" w:eastAsia="仿宋_GB2312"/>
          <w:sz w:val="32"/>
          <w:szCs w:val="32"/>
        </w:rPr>
        <w:t>各区人力资源和社会保障局，北京经济技术开发区社会事业局，市属各部、委、办、局、总公司、高等院校人事（干部）处，人民团体人事（干部）部门，各职称考试</w:t>
      </w:r>
      <w:r>
        <w:rPr>
          <w:rFonts w:ascii="仿宋_GB2312" w:hAnsi="仿宋" w:eastAsia="仿宋_GB2312"/>
          <w:sz w:val="32"/>
          <w:szCs w:val="32"/>
        </w:rPr>
        <w:t>、评审服务机构，</w:t>
      </w:r>
      <w:r>
        <w:rPr>
          <w:rFonts w:hint="eastAsia" w:ascii="仿宋_GB2312" w:hAnsi="仿宋" w:eastAsia="仿宋_GB2312"/>
          <w:sz w:val="32"/>
          <w:szCs w:val="32"/>
        </w:rPr>
        <w:t xml:space="preserve">各有关单位： </w:t>
      </w:r>
    </w:p>
    <w:p>
      <w:pPr>
        <w:topLinePunct/>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为保障本市职称评价工作顺利进行，按照《北京市职称评审管理暂行办法》（京人社事业发〔2020〕12号）、《关于进一步加强和改进职称工作的通知》（京人社事业发〔2023〕10号）等有关规定，现就开展202</w:t>
      </w:r>
      <w:r>
        <w:rPr>
          <w:rFonts w:ascii="仿宋_GB2312" w:hAnsi="仿宋" w:eastAsia="仿宋_GB2312"/>
          <w:sz w:val="32"/>
          <w:szCs w:val="32"/>
        </w:rPr>
        <w:t>3</w:t>
      </w:r>
      <w:r>
        <w:rPr>
          <w:rFonts w:hint="eastAsia" w:ascii="仿宋_GB2312" w:hAnsi="仿宋" w:eastAsia="仿宋_GB2312"/>
          <w:sz w:val="32"/>
          <w:szCs w:val="32"/>
        </w:rPr>
        <w:t>年度北京市职称评价工作有关事项通知如下：</w:t>
      </w:r>
    </w:p>
    <w:p>
      <w:pPr>
        <w:topLinePunct/>
        <w:spacing w:line="560" w:lineRule="exact"/>
        <w:ind w:firstLine="640" w:firstLineChars="200"/>
        <w:rPr>
          <w:rFonts w:ascii="黑体" w:hAnsi="黑体" w:eastAsia="黑体"/>
          <w:sz w:val="32"/>
          <w:szCs w:val="32"/>
        </w:rPr>
      </w:pPr>
      <w:r>
        <w:rPr>
          <w:rFonts w:hint="eastAsia" w:ascii="黑体" w:hAnsi="黑体" w:eastAsia="黑体"/>
          <w:sz w:val="32"/>
          <w:szCs w:val="32"/>
        </w:rPr>
        <w:t>一、申报人员范围</w:t>
      </w:r>
    </w:p>
    <w:p>
      <w:pPr>
        <w:topLinePunct/>
        <w:spacing w:line="560" w:lineRule="exact"/>
        <w:ind w:firstLine="640" w:firstLineChars="200"/>
        <w:rPr>
          <w:rFonts w:ascii="仿宋_GB2312" w:hAnsi="仿宋" w:eastAsia="仿宋_GB2312"/>
          <w:bCs/>
          <w:color w:val="000000"/>
          <w:sz w:val="32"/>
          <w:szCs w:val="32"/>
        </w:rPr>
      </w:pPr>
      <w:r>
        <w:rPr>
          <w:rFonts w:hint="eastAsia" w:ascii="仿宋_GB2312" w:hAnsi="仿宋" w:eastAsia="仿宋_GB2312"/>
          <w:bCs/>
          <w:color w:val="000000"/>
          <w:sz w:val="32"/>
          <w:szCs w:val="32"/>
        </w:rPr>
        <w:t>与本市所属国有企事业单位、非公有制经济组织、社会组织等机构建立</w:t>
      </w:r>
      <w:r>
        <w:rPr>
          <w:rFonts w:ascii="仿宋_GB2312" w:hAnsi="仿宋" w:eastAsia="仿宋_GB2312"/>
          <w:bCs/>
          <w:color w:val="000000"/>
          <w:sz w:val="32"/>
          <w:szCs w:val="32"/>
        </w:rPr>
        <w:t>人事劳动关系</w:t>
      </w:r>
      <w:r>
        <w:rPr>
          <w:rFonts w:hint="eastAsia" w:ascii="仿宋_GB2312" w:hAnsi="仿宋" w:eastAsia="仿宋_GB2312"/>
          <w:bCs/>
          <w:color w:val="000000"/>
          <w:sz w:val="32"/>
          <w:szCs w:val="32"/>
        </w:rPr>
        <w:t>的专业技术人才（含港澳台地区人才、持有外国人来华工作许可证的外籍人才），可参加本市职称评价。</w:t>
      </w:r>
    </w:p>
    <w:p>
      <w:pPr>
        <w:topLinePunct/>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符合相应申报条件的高技能人才可申报工程、农业、工艺美术、文物博物、实验技术、艺术、体育、技工院校教师系列职称评价。</w:t>
      </w:r>
    </w:p>
    <w:p>
      <w:pPr>
        <w:topLinePunct/>
        <w:spacing w:line="560" w:lineRule="exact"/>
        <w:ind w:firstLine="640" w:firstLineChars="200"/>
        <w:rPr>
          <w:rFonts w:ascii="仿宋_GB2312" w:hAnsi="仿宋" w:eastAsia="仿宋_GB2312"/>
          <w:bCs/>
          <w:color w:val="000000"/>
          <w:sz w:val="32"/>
          <w:szCs w:val="32"/>
        </w:rPr>
      </w:pPr>
      <w:r>
        <w:rPr>
          <w:rFonts w:hint="eastAsia" w:ascii="仿宋_GB2312" w:hAnsi="仿宋" w:eastAsia="仿宋_GB2312"/>
          <w:bCs/>
          <w:color w:val="000000"/>
          <w:sz w:val="32"/>
          <w:szCs w:val="32"/>
        </w:rPr>
        <w:t>近1年在北京市舞台影视、美术</w:t>
      </w:r>
      <w:r>
        <w:rPr>
          <w:rFonts w:ascii="仿宋_GB2312" w:hAnsi="仿宋" w:eastAsia="仿宋_GB2312"/>
          <w:bCs/>
          <w:color w:val="000000"/>
          <w:sz w:val="32"/>
          <w:szCs w:val="32"/>
        </w:rPr>
        <w:t>、</w:t>
      </w:r>
      <w:r>
        <w:rPr>
          <w:rFonts w:hint="eastAsia" w:ascii="仿宋_GB2312" w:hAnsi="仿宋" w:eastAsia="仿宋_GB2312"/>
          <w:bCs/>
          <w:color w:val="000000"/>
          <w:sz w:val="32"/>
          <w:szCs w:val="32"/>
        </w:rPr>
        <w:t>动漫游戏、文学创作、工艺美术</w:t>
      </w:r>
      <w:r>
        <w:rPr>
          <w:rFonts w:ascii="仿宋_GB2312" w:hAnsi="仿宋" w:eastAsia="仿宋_GB2312"/>
          <w:bCs/>
          <w:color w:val="000000"/>
          <w:sz w:val="32"/>
          <w:szCs w:val="32"/>
        </w:rPr>
        <w:t>等专业领域</w:t>
      </w:r>
      <w:r>
        <w:rPr>
          <w:rFonts w:hint="eastAsia" w:ascii="仿宋_GB2312" w:hAnsi="仿宋" w:eastAsia="仿宋_GB2312"/>
          <w:bCs/>
          <w:color w:val="000000"/>
          <w:sz w:val="32"/>
          <w:szCs w:val="32"/>
        </w:rPr>
        <w:t>工作、</w:t>
      </w:r>
      <w:r>
        <w:rPr>
          <w:rFonts w:ascii="仿宋_GB2312" w:hAnsi="仿宋" w:eastAsia="仿宋_GB2312"/>
          <w:bCs/>
          <w:color w:val="000000"/>
          <w:sz w:val="32"/>
          <w:szCs w:val="32"/>
        </w:rPr>
        <w:t>符合条件</w:t>
      </w:r>
      <w:r>
        <w:rPr>
          <w:rFonts w:hint="eastAsia" w:ascii="仿宋_GB2312" w:hAnsi="仿宋" w:eastAsia="仿宋_GB2312"/>
          <w:bCs/>
          <w:color w:val="000000"/>
          <w:sz w:val="32"/>
          <w:szCs w:val="32"/>
        </w:rPr>
        <w:t>的</w:t>
      </w:r>
      <w:r>
        <w:rPr>
          <w:rFonts w:ascii="仿宋_GB2312" w:hAnsi="仿宋" w:eastAsia="仿宋_GB2312"/>
          <w:bCs/>
          <w:color w:val="000000"/>
          <w:sz w:val="32"/>
          <w:szCs w:val="32"/>
        </w:rPr>
        <w:t>自由职业者</w:t>
      </w:r>
      <w:r>
        <w:rPr>
          <w:rFonts w:hint="eastAsia" w:ascii="仿宋_GB2312" w:hAnsi="仿宋" w:eastAsia="仿宋_GB2312"/>
          <w:bCs/>
          <w:color w:val="000000"/>
          <w:sz w:val="32"/>
          <w:szCs w:val="32"/>
        </w:rPr>
        <w:t>，经市文化和旅游局</w:t>
      </w:r>
      <w:r>
        <w:rPr>
          <w:rFonts w:ascii="仿宋_GB2312" w:hAnsi="仿宋" w:eastAsia="仿宋_GB2312"/>
          <w:bCs/>
          <w:color w:val="000000"/>
          <w:sz w:val="32"/>
          <w:szCs w:val="32"/>
        </w:rPr>
        <w:t>、</w:t>
      </w:r>
      <w:r>
        <w:rPr>
          <w:rFonts w:hint="eastAsia" w:ascii="仿宋_GB2312" w:hAnsi="仿宋" w:eastAsia="仿宋_GB2312"/>
          <w:bCs/>
          <w:color w:val="000000"/>
          <w:sz w:val="32"/>
          <w:szCs w:val="32"/>
        </w:rPr>
        <w:t>市文联等行业主管</w:t>
      </w:r>
      <w:r>
        <w:rPr>
          <w:rFonts w:ascii="仿宋_GB2312" w:hAnsi="仿宋" w:eastAsia="仿宋_GB2312"/>
          <w:bCs/>
          <w:color w:val="000000"/>
          <w:sz w:val="32"/>
          <w:szCs w:val="32"/>
        </w:rPr>
        <w:t>部门</w:t>
      </w:r>
      <w:r>
        <w:rPr>
          <w:rFonts w:hint="eastAsia" w:ascii="仿宋_GB2312" w:hAnsi="仿宋" w:eastAsia="仿宋_GB2312"/>
          <w:bCs/>
          <w:color w:val="000000"/>
          <w:sz w:val="32"/>
          <w:szCs w:val="32"/>
        </w:rPr>
        <w:t>认可的文艺家协会或</w:t>
      </w:r>
      <w:r>
        <w:rPr>
          <w:rFonts w:ascii="仿宋_GB2312" w:hAnsi="仿宋" w:eastAsia="仿宋_GB2312"/>
          <w:bCs/>
          <w:color w:val="000000"/>
          <w:sz w:val="32"/>
          <w:szCs w:val="32"/>
        </w:rPr>
        <w:t>行业协会</w:t>
      </w:r>
      <w:r>
        <w:rPr>
          <w:rFonts w:hint="eastAsia" w:ascii="仿宋_GB2312" w:hAnsi="仿宋" w:eastAsia="仿宋_GB2312"/>
          <w:bCs/>
          <w:color w:val="000000"/>
          <w:sz w:val="32"/>
          <w:szCs w:val="32"/>
        </w:rPr>
        <w:t>推荐，可参加艺术、</w:t>
      </w:r>
      <w:r>
        <w:rPr>
          <w:rFonts w:ascii="仿宋_GB2312" w:hAnsi="仿宋" w:eastAsia="仿宋_GB2312"/>
          <w:bCs/>
          <w:color w:val="000000"/>
          <w:sz w:val="32"/>
          <w:szCs w:val="32"/>
        </w:rPr>
        <w:t>工艺美术系列</w:t>
      </w:r>
      <w:r>
        <w:rPr>
          <w:rFonts w:hint="eastAsia" w:ascii="仿宋_GB2312" w:hAnsi="仿宋" w:eastAsia="仿宋_GB2312"/>
          <w:bCs/>
          <w:color w:val="000000"/>
          <w:sz w:val="32"/>
          <w:szCs w:val="32"/>
        </w:rPr>
        <w:t>职称评价。</w:t>
      </w:r>
    </w:p>
    <w:p>
      <w:pPr>
        <w:topLinePunct/>
        <w:spacing w:line="560" w:lineRule="exact"/>
        <w:ind w:firstLine="640" w:firstLineChars="200"/>
        <w:rPr>
          <w:rFonts w:ascii="仿宋_GB2312" w:hAnsi="仿宋" w:eastAsia="仿宋_GB2312"/>
          <w:bCs/>
          <w:color w:val="000000"/>
          <w:sz w:val="32"/>
          <w:szCs w:val="32"/>
        </w:rPr>
      </w:pPr>
      <w:r>
        <w:rPr>
          <w:rFonts w:hint="eastAsia" w:ascii="仿宋_GB2312" w:hAnsi="仿宋" w:eastAsia="仿宋_GB2312"/>
          <w:bCs/>
          <w:color w:val="000000"/>
          <w:sz w:val="32"/>
          <w:szCs w:val="32"/>
        </w:rPr>
        <w:t>公务员不得参加专业技术人才职称评审。</w:t>
      </w:r>
    </w:p>
    <w:p>
      <w:pPr>
        <w:topLinePunct/>
        <w:spacing w:line="560" w:lineRule="exact"/>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w:t>
      </w:r>
      <w:r>
        <w:rPr>
          <w:rFonts w:hint="eastAsia" w:ascii="黑体" w:hAnsi="黑体" w:eastAsia="黑体"/>
          <w:sz w:val="32"/>
          <w:szCs w:val="32"/>
        </w:rPr>
        <w:t>评审服务机构</w:t>
      </w:r>
    </w:p>
    <w:p>
      <w:pPr>
        <w:topLinePunct/>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北京市职称评审专业分布及</w:t>
      </w:r>
      <w:r>
        <w:rPr>
          <w:rFonts w:ascii="仿宋_GB2312" w:hAnsi="仿宋" w:eastAsia="仿宋_GB2312"/>
          <w:sz w:val="32"/>
          <w:szCs w:val="32"/>
        </w:rPr>
        <w:t>评审服务机构</w:t>
      </w:r>
      <w:r>
        <w:rPr>
          <w:rFonts w:hint="eastAsia" w:ascii="仿宋_GB2312" w:hAnsi="仿宋" w:eastAsia="仿宋_GB2312"/>
          <w:sz w:val="32"/>
          <w:szCs w:val="32"/>
        </w:rPr>
        <w:t>设置以《2023年度北京市职称评审专业、机构及联系电话》（附件1）清单为准。除清单中公布的职称评审服务机构以及经市人力资源社会保障局备案自主开展职称评聘的高校、科研机构、新型研发机构等以外，其他单位不得开展北京市职称评价及相关工作。北京市职称评审相关政策及申报具体要求，可咨询相关职称评审服务机构。</w:t>
      </w:r>
      <w:r>
        <w:rPr>
          <w:rFonts w:ascii="仿宋_GB2312" w:hAnsi="仿宋" w:eastAsia="仿宋_GB2312"/>
          <w:sz w:val="32"/>
          <w:szCs w:val="32"/>
        </w:rPr>
        <w:t>申报</w:t>
      </w:r>
      <w:r>
        <w:rPr>
          <w:rFonts w:hint="eastAsia" w:ascii="仿宋_GB2312" w:hAnsi="仿宋" w:eastAsia="仿宋_GB2312"/>
          <w:sz w:val="32"/>
          <w:szCs w:val="32"/>
        </w:rPr>
        <w:t>与</w:t>
      </w:r>
      <w:r>
        <w:rPr>
          <w:rFonts w:ascii="仿宋_GB2312" w:hAnsi="仿宋" w:eastAsia="仿宋_GB2312"/>
          <w:sz w:val="32"/>
          <w:szCs w:val="32"/>
        </w:rPr>
        <w:t>评审</w:t>
      </w:r>
      <w:r>
        <w:rPr>
          <w:rFonts w:hint="eastAsia" w:ascii="仿宋_GB2312" w:hAnsi="仿宋" w:eastAsia="仿宋_GB2312"/>
          <w:sz w:val="32"/>
          <w:szCs w:val="32"/>
        </w:rPr>
        <w:t>系统使用和技术支持可咨询12333。</w:t>
      </w:r>
    </w:p>
    <w:p>
      <w:pPr>
        <w:topLinePunct/>
        <w:spacing w:line="560" w:lineRule="exact"/>
        <w:ind w:firstLine="640" w:firstLineChars="200"/>
        <w:rPr>
          <w:rFonts w:ascii="黑体" w:hAnsi="黑体" w:eastAsia="黑体"/>
          <w:sz w:val="32"/>
          <w:szCs w:val="32"/>
        </w:rPr>
      </w:pPr>
      <w:r>
        <w:rPr>
          <w:rFonts w:hint="eastAsia" w:ascii="黑体" w:hAnsi="黑体" w:eastAsia="黑体"/>
          <w:sz w:val="32"/>
          <w:szCs w:val="32"/>
        </w:rPr>
        <w:t>三、评审工作安排</w:t>
      </w:r>
    </w:p>
    <w:p>
      <w:pPr>
        <w:topLinePunct/>
        <w:spacing w:line="560" w:lineRule="exact"/>
        <w:ind w:firstLine="640" w:firstLineChars="200"/>
        <w:rPr>
          <w:rFonts w:ascii="楷体" w:hAnsi="楷体" w:eastAsia="楷体"/>
          <w:sz w:val="32"/>
          <w:szCs w:val="32"/>
        </w:rPr>
      </w:pPr>
      <w:r>
        <w:rPr>
          <w:rFonts w:hint="eastAsia" w:ascii="楷体" w:hAnsi="楷体" w:eastAsia="楷体"/>
          <w:sz w:val="32"/>
          <w:szCs w:val="32"/>
        </w:rPr>
        <w:t>（一）专业技术资格评审</w:t>
      </w:r>
    </w:p>
    <w:p>
      <w:pPr>
        <w:topLinePunct/>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除国家有明确要求外，工程技术、农业技术、经济、会计、统计、审计、体育、新闻、出版、播音主持、翻译、艺术、工艺美术、文物博物、图书资料、档案、自然科学研究、哲学社会科学研究、公共法律服务等系列（专业）各级别采取专业技术资格评审。</w:t>
      </w:r>
    </w:p>
    <w:p>
      <w:pPr>
        <w:wordWrap w:val="0"/>
        <w:topLinePunct/>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1.个人网上申报</w:t>
      </w:r>
    </w:p>
    <w:p>
      <w:pPr>
        <w:wordWrap w:val="0"/>
        <w:topLinePunct/>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7月4日（周二）-7月17日（周一）,申报人登录市人力资源社会保障局政府网站（</w:t>
      </w:r>
      <w:r>
        <w:rPr>
          <w:rFonts w:ascii="仿宋_GB2312" w:hAnsi="仿宋" w:eastAsia="仿宋_GB2312"/>
          <w:sz w:val="32"/>
          <w:szCs w:val="32"/>
        </w:rPr>
        <w:t>http://</w:t>
      </w:r>
      <w:r>
        <w:rPr>
          <w:rFonts w:hint="eastAsia" w:ascii="仿宋_GB2312" w:hAnsi="仿宋" w:eastAsia="仿宋_GB2312"/>
          <w:sz w:val="32"/>
          <w:szCs w:val="32"/>
        </w:rPr>
        <w:t>rsj.beijing.gov.cn/），点击进入“个人办事”栏目，选择“职称评审”模块进入“专业技术人员职称管理系统”，根据各系列（专业）基本评价标准及各评委会要求，在规定时限内</w:t>
      </w:r>
      <w:r>
        <w:rPr>
          <w:rFonts w:hint="eastAsia" w:ascii="仿宋_GB2312" w:eastAsia="仿宋_GB2312"/>
          <w:sz w:val="32"/>
          <w:szCs w:val="32"/>
        </w:rPr>
        <w:t>按照客观、准确、齐全的要求</w:t>
      </w:r>
      <w:r>
        <w:rPr>
          <w:rFonts w:hint="eastAsia" w:ascii="仿宋_GB2312" w:hAnsi="仿宋" w:eastAsia="仿宋_GB2312"/>
          <w:sz w:val="32"/>
          <w:szCs w:val="32"/>
        </w:rPr>
        <w:t>填写个人全部职称申报信息并提交。</w:t>
      </w:r>
      <w:r>
        <w:rPr>
          <w:rFonts w:hint="eastAsia" w:ascii="仿宋_GB2312" w:eastAsia="仿宋_GB2312"/>
          <w:sz w:val="32"/>
          <w:szCs w:val="32"/>
        </w:rPr>
        <w:t>申报人对其申报材料的真实性负责。</w:t>
      </w:r>
    </w:p>
    <w:p>
      <w:pPr>
        <w:wordWrap w:val="0"/>
        <w:topLinePunct/>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2.单位审核推荐</w:t>
      </w:r>
    </w:p>
    <w:p>
      <w:pPr>
        <w:wordWrap w:val="0"/>
        <w:topLinePunct/>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7月4日（周二）-7月31日（周一）,申报人提交职称申报信息后，相关内容将被提交到社保缴纳单位进行审核。申报人社保缴纳单位需登录市人力资源社会保障局政府网站（</w:t>
      </w:r>
      <w:r>
        <w:rPr>
          <w:rFonts w:ascii="仿宋_GB2312" w:hAnsi="仿宋" w:eastAsia="仿宋_GB2312"/>
          <w:sz w:val="32"/>
          <w:szCs w:val="32"/>
        </w:rPr>
        <w:t>http://</w:t>
      </w:r>
      <w:r>
        <w:rPr>
          <w:rFonts w:hint="eastAsia" w:ascii="仿宋_GB2312" w:hAnsi="仿宋" w:eastAsia="仿宋_GB2312"/>
          <w:sz w:val="32"/>
          <w:szCs w:val="32"/>
        </w:rPr>
        <w:t>rsj.beijing.gov.cn/），通过“法人办事”之后点击进入“职称评审单位审核推荐”模块，对申报人所填写的个人全部申报信息真实性进行审核，并在单位内部公示不少于5个工作日，无异议后在规定时限内按照管理权限如实填写推荐意见，提交后评审服务机构将进行审核。</w:t>
      </w:r>
      <w:r>
        <w:rPr>
          <w:rFonts w:hint="eastAsia" w:ascii="仿宋_GB2312" w:hAnsi="宋体" w:eastAsia="仿宋_GB2312"/>
          <w:sz w:val="32"/>
          <w:szCs w:val="32"/>
        </w:rPr>
        <w:t>推荐意见作为评审委员会评审表决的重要参考依据。</w:t>
      </w:r>
    </w:p>
    <w:p>
      <w:pPr>
        <w:wordWrap w:val="0"/>
        <w:topLinePunct/>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对于无单位的艺术、工艺美术自由职业专业技术人才，可自行打印职称申报信息表、个人诚信承诺、公示模板等材料，线下提交相关协会学会进行推荐。经相关协会学会审核公示并加盖推荐机构印章后，在规定时间内上传，提交评审服务机构审核。</w:t>
      </w:r>
    </w:p>
    <w:p>
      <w:pPr>
        <w:topLinePunct/>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3.评审机构审核</w:t>
      </w:r>
    </w:p>
    <w:p>
      <w:pPr>
        <w:wordWrap w:val="0"/>
        <w:topLinePunct/>
        <w:spacing w:line="560" w:lineRule="exact"/>
        <w:ind w:firstLine="640" w:firstLineChars="200"/>
        <w:rPr>
          <w:rFonts w:ascii="仿宋_GB2312" w:hAnsi="宋体" w:eastAsia="仿宋_GB2312"/>
          <w:sz w:val="32"/>
          <w:szCs w:val="32"/>
        </w:rPr>
      </w:pPr>
      <w:r>
        <w:rPr>
          <w:rFonts w:hint="eastAsia" w:ascii="仿宋_GB2312" w:hAnsi="仿宋" w:eastAsia="仿宋_GB2312"/>
          <w:sz w:val="32"/>
          <w:szCs w:val="32"/>
        </w:rPr>
        <w:t>7月-8月,评审服务机构按照申报条件，对申报材料进行审</w:t>
      </w:r>
      <w:r>
        <w:rPr>
          <w:rFonts w:hint="eastAsia" w:eastAsia="仿宋_GB2312"/>
          <w:sz w:val="32"/>
          <w:szCs w:val="32"/>
        </w:rPr>
        <w:t>核</w:t>
      </w:r>
      <w:r>
        <w:rPr>
          <w:rFonts w:hint="eastAsia" w:ascii="仿宋_GB2312" w:hAnsi="宋体" w:eastAsia="仿宋_GB2312"/>
          <w:sz w:val="32"/>
          <w:szCs w:val="32"/>
        </w:rPr>
        <w:t>。</w:t>
      </w:r>
      <w:r>
        <w:rPr>
          <w:rFonts w:hint="eastAsia" w:eastAsia="仿宋_GB2312"/>
          <w:sz w:val="32"/>
          <w:szCs w:val="32"/>
        </w:rPr>
        <w:t>申报材料不完整、不规范的，评审服务机构应在规定期限内一次性告知申报人需要补正的全部内容。申报人逾期未补正或</w:t>
      </w:r>
      <w:r>
        <w:rPr>
          <w:rFonts w:eastAsia="仿宋_GB2312"/>
          <w:sz w:val="32"/>
          <w:szCs w:val="32"/>
        </w:rPr>
        <w:t>未</w:t>
      </w:r>
      <w:r>
        <w:rPr>
          <w:rFonts w:hint="eastAsia" w:eastAsia="仿宋_GB2312"/>
          <w:sz w:val="32"/>
          <w:szCs w:val="32"/>
        </w:rPr>
        <w:t>按</w:t>
      </w:r>
      <w:r>
        <w:rPr>
          <w:rFonts w:eastAsia="仿宋_GB2312"/>
          <w:sz w:val="32"/>
          <w:szCs w:val="32"/>
        </w:rPr>
        <w:t>要求</w:t>
      </w:r>
      <w:r>
        <w:rPr>
          <w:rFonts w:hint="eastAsia" w:eastAsia="仿宋_GB2312"/>
          <w:sz w:val="32"/>
          <w:szCs w:val="32"/>
        </w:rPr>
        <w:t>履行申报</w:t>
      </w:r>
      <w:r>
        <w:rPr>
          <w:rFonts w:eastAsia="仿宋_GB2312"/>
          <w:sz w:val="32"/>
          <w:szCs w:val="32"/>
        </w:rPr>
        <w:t>手续</w:t>
      </w:r>
      <w:r>
        <w:rPr>
          <w:rFonts w:hint="eastAsia" w:eastAsia="仿宋_GB2312"/>
          <w:sz w:val="32"/>
          <w:szCs w:val="32"/>
        </w:rPr>
        <w:t>的，视为放弃申报。</w:t>
      </w:r>
      <w:r>
        <w:rPr>
          <w:rFonts w:hint="eastAsia" w:ascii="仿宋_GB2312" w:eastAsia="仿宋_GB2312"/>
          <w:kern w:val="0"/>
          <w:sz w:val="32"/>
          <w:szCs w:val="32"/>
        </w:rPr>
        <w:t>申报人审核通过后，</w:t>
      </w:r>
      <w:r>
        <w:rPr>
          <w:rFonts w:hint="eastAsia" w:ascii="仿宋_GB2312" w:hAnsi="仿宋" w:eastAsia="仿宋_GB2312"/>
          <w:sz w:val="32"/>
          <w:szCs w:val="32"/>
        </w:rPr>
        <w:t>根据评审机构通知</w:t>
      </w:r>
      <w:r>
        <w:rPr>
          <w:rFonts w:hint="eastAsia" w:ascii="仿宋_GB2312" w:eastAsia="仿宋_GB2312"/>
          <w:kern w:val="0"/>
          <w:sz w:val="32"/>
          <w:szCs w:val="32"/>
        </w:rPr>
        <w:t>，在规定时间内通过申报系统进行网上缴费。</w:t>
      </w:r>
      <w:r>
        <w:rPr>
          <w:rFonts w:hint="eastAsia" w:eastAsia="仿宋_GB2312"/>
          <w:sz w:val="32"/>
          <w:szCs w:val="32"/>
        </w:rPr>
        <w:t>申报人逾期未完成缴费，视为放弃申报。</w:t>
      </w:r>
      <w:r>
        <w:rPr>
          <w:rFonts w:hint="eastAsia" w:ascii="仿宋_GB2312" w:hAnsi="仿宋" w:eastAsia="仿宋_GB2312"/>
          <w:sz w:val="32"/>
          <w:szCs w:val="32"/>
        </w:rPr>
        <w:t>评审服务机构</w:t>
      </w:r>
      <w:r>
        <w:rPr>
          <w:rFonts w:hint="eastAsia" w:ascii="仿宋_GB2312" w:hAnsi="宋体" w:eastAsia="仿宋_GB2312"/>
          <w:sz w:val="32"/>
          <w:szCs w:val="32"/>
        </w:rPr>
        <w:t>将审核通过且缴费成功的申报人提交评审委员会评审。</w:t>
      </w:r>
    </w:p>
    <w:p>
      <w:pPr>
        <w:topLinePunct/>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4.申报人答辩评审</w:t>
      </w:r>
    </w:p>
    <w:p>
      <w:pPr>
        <w:topLinePunct/>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9月-11月，在精准落实新冠“乙类乙管”等要求的情况下，高、中级职称评审前需进行现场答辩，初级采用专家评审的方式开展。专业评议组对申报人的专业技术工作情况进行考核，评价意见作为评审委员会评审表决的重要参考依据。评审委员会按照分类评价标准对申报人进行综合评价，采取无记名投票方式表决，申报人需获得出席委员三分之二以上同意票数才可取得相应的专业技术资格。</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答辩时间具体安排详见职称申报系统中各系列（专业）的报名通知或须知。</w:t>
      </w:r>
    </w:p>
    <w:p>
      <w:pPr>
        <w:topLinePunct/>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5.评审结果验收公示</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评审工作结束后，由市人力资源社会保障局按全市职称评审的统一要求进行验收。</w:t>
      </w:r>
      <w:r>
        <w:rPr>
          <w:rFonts w:hint="eastAsia" w:ascii="仿宋_GB2312" w:hAnsi="仿宋" w:eastAsia="仿宋_GB2312"/>
          <w:sz w:val="32"/>
          <w:szCs w:val="32"/>
        </w:rPr>
        <w:t>评审结果通过验收后将进行公示，公示期不少于5个工作日。其中，高级专业技术资格评审结果在市人力资源社会保障局政府网站（</w:t>
      </w:r>
      <w:r>
        <w:rPr>
          <w:rFonts w:ascii="仿宋_GB2312" w:hAnsi="仿宋" w:eastAsia="仿宋_GB2312"/>
          <w:sz w:val="32"/>
          <w:szCs w:val="32"/>
        </w:rPr>
        <w:t>http://</w:t>
      </w:r>
      <w:r>
        <w:rPr>
          <w:rFonts w:hint="eastAsia" w:ascii="仿宋_GB2312" w:hAnsi="仿宋" w:eastAsia="仿宋_GB2312"/>
          <w:sz w:val="32"/>
          <w:szCs w:val="32"/>
        </w:rPr>
        <w:t>rsj.beijing.gov.cn/）“通知公告”栏目公示，中、初级专业技术资格评审结果在相关职称评审服务机构网站或公众号公示。</w:t>
      </w:r>
    </w:p>
    <w:p>
      <w:pPr>
        <w:topLinePunct/>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6.颁发电子职称证书</w:t>
      </w:r>
    </w:p>
    <w:p>
      <w:pPr>
        <w:topLinePunct/>
        <w:spacing w:line="560" w:lineRule="exact"/>
        <w:ind w:firstLine="640" w:firstLineChars="200"/>
        <w:rPr>
          <w:rFonts w:ascii="楷体" w:hAnsi="楷体" w:eastAsia="楷体"/>
          <w:sz w:val="32"/>
          <w:szCs w:val="32"/>
        </w:rPr>
      </w:pPr>
      <w:r>
        <w:rPr>
          <w:rFonts w:hint="eastAsia" w:ascii="仿宋_GB2312" w:hAnsi="仿宋" w:eastAsia="仿宋_GB2312"/>
          <w:sz w:val="32"/>
          <w:szCs w:val="32"/>
        </w:rPr>
        <w:t>公示无异议后，市人力资源社会保障局将分批发布2023年度电子职称证书和电子</w:t>
      </w:r>
      <w:r>
        <w:rPr>
          <w:rFonts w:ascii="仿宋_GB2312" w:hAnsi="仿宋" w:eastAsia="仿宋_GB2312" w:cs="仿宋_GB2312"/>
          <w:sz w:val="32"/>
          <w:szCs w:val="32"/>
        </w:rPr>
        <w:t>职称</w:t>
      </w:r>
      <w:r>
        <w:rPr>
          <w:rFonts w:hint="eastAsia" w:ascii="仿宋_GB2312" w:hAnsi="仿宋" w:eastAsia="仿宋_GB2312" w:cs="仿宋_GB2312"/>
          <w:sz w:val="32"/>
          <w:szCs w:val="32"/>
        </w:rPr>
        <w:t>评价</w:t>
      </w:r>
      <w:r>
        <w:rPr>
          <w:rFonts w:ascii="仿宋_GB2312" w:hAnsi="仿宋" w:eastAsia="仿宋_GB2312" w:cs="仿宋_GB2312"/>
          <w:sz w:val="32"/>
          <w:szCs w:val="32"/>
        </w:rPr>
        <w:t>结果通知书</w:t>
      </w:r>
      <w:r>
        <w:rPr>
          <w:rFonts w:hint="eastAsia" w:ascii="仿宋_GB2312" w:hAnsi="仿宋" w:eastAsia="仿宋_GB2312"/>
          <w:sz w:val="32"/>
          <w:szCs w:val="32"/>
        </w:rPr>
        <w:t>。专业技术人员可在市人力资源社会保障局政府网站（</w:t>
      </w:r>
      <w:r>
        <w:rPr>
          <w:rFonts w:ascii="仿宋_GB2312" w:hAnsi="仿宋" w:eastAsia="仿宋_GB2312"/>
          <w:sz w:val="32"/>
          <w:szCs w:val="32"/>
        </w:rPr>
        <w:t>http://</w:t>
      </w:r>
      <w:r>
        <w:rPr>
          <w:rFonts w:hint="eastAsia" w:ascii="仿宋_GB2312" w:hAnsi="仿宋" w:eastAsia="仿宋_GB2312"/>
          <w:sz w:val="32"/>
          <w:szCs w:val="32"/>
        </w:rPr>
        <w:t>rsj.beijing.gov.cn/）“个人办事”栏目“专业技术人员资格证书”模块下载使用。法人或个人可通过扫描电子证书的二维码或登录市人力资源社会保障局政府网站（</w:t>
      </w:r>
      <w:r>
        <w:rPr>
          <w:rFonts w:ascii="仿宋_GB2312" w:hAnsi="仿宋" w:eastAsia="仿宋_GB2312"/>
          <w:sz w:val="32"/>
          <w:szCs w:val="32"/>
        </w:rPr>
        <w:t>http://</w:t>
      </w:r>
      <w:r>
        <w:rPr>
          <w:rFonts w:hint="eastAsia" w:ascii="仿宋_GB2312" w:hAnsi="仿宋" w:eastAsia="仿宋_GB2312"/>
          <w:sz w:val="32"/>
          <w:szCs w:val="32"/>
        </w:rPr>
        <w:t>rsj.beijing.gov.cn/），在“法人办事”栏目“专业技术人员资格证书查询”模块，按照要求进行查验操作。</w:t>
      </w:r>
    </w:p>
    <w:p>
      <w:pPr>
        <w:topLinePunct/>
        <w:spacing w:line="560" w:lineRule="exact"/>
        <w:ind w:firstLine="640" w:firstLineChars="200"/>
        <w:rPr>
          <w:rFonts w:ascii="楷体" w:hAnsi="楷体" w:eastAsia="楷体"/>
          <w:sz w:val="32"/>
          <w:szCs w:val="32"/>
        </w:rPr>
      </w:pPr>
      <w:r>
        <w:rPr>
          <w:rFonts w:hint="eastAsia" w:ascii="楷体" w:hAnsi="楷体" w:eastAsia="楷体"/>
          <w:sz w:val="32"/>
          <w:szCs w:val="32"/>
        </w:rPr>
        <w:t>（二）专业技术职务评审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卫生技术、中小学教师、中等职业学校教师、技工院校教师等系列（专业）专业技术职务评审，评审工作流程及时间安排以相关行业主管部门评审服务机构安排为准。</w:t>
      </w:r>
    </w:p>
    <w:p>
      <w:pPr>
        <w:topLinePunct/>
        <w:spacing w:line="560" w:lineRule="exact"/>
        <w:ind w:firstLine="640" w:firstLineChars="200"/>
        <w:rPr>
          <w:rFonts w:ascii="楷体" w:hAnsi="楷体" w:eastAsia="楷体"/>
          <w:sz w:val="32"/>
          <w:szCs w:val="32"/>
        </w:rPr>
      </w:pPr>
      <w:r>
        <w:rPr>
          <w:rFonts w:hint="eastAsia" w:ascii="楷体" w:hAnsi="楷体" w:eastAsia="楷体"/>
          <w:sz w:val="32"/>
          <w:szCs w:val="32"/>
        </w:rPr>
        <w:t>（三）自主评聘</w:t>
      </w:r>
    </w:p>
    <w:p>
      <w:pPr>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经备案实行自主评聘的高等学校、党校和部分科研机构、新型研发机构，按照备案的自主评聘工作方案，自主开展评审工作。对于不具备开展学术评议能力的高等院校（党校），可在完成本单位自主评聘工作方案的基础上，委托市教委或市委党校进行学术评议。</w:t>
      </w:r>
      <w:r>
        <w:rPr>
          <w:rFonts w:hint="eastAsia" w:ascii="仿宋_GB2312" w:hAnsi="仿宋" w:eastAsia="仿宋_GB2312"/>
          <w:sz w:val="32"/>
          <w:szCs w:val="32"/>
          <w:lang w:eastAsia="zh-CN"/>
        </w:rPr>
        <w:t>经备案开展自主评聘试点的机构参照执行。</w:t>
      </w:r>
    </w:p>
    <w:p>
      <w:pPr>
        <w:topLinePunct/>
        <w:spacing w:line="560" w:lineRule="exact"/>
        <w:ind w:firstLine="640" w:firstLineChars="200"/>
        <w:rPr>
          <w:rFonts w:ascii="黑体" w:hAnsi="黑体" w:eastAsia="黑体"/>
          <w:sz w:val="32"/>
          <w:szCs w:val="32"/>
        </w:rPr>
      </w:pPr>
      <w:r>
        <w:rPr>
          <w:rFonts w:hint="eastAsia" w:ascii="黑体" w:hAnsi="黑体" w:eastAsia="黑体"/>
          <w:sz w:val="32"/>
          <w:szCs w:val="32"/>
        </w:rPr>
        <w:t>四、工作要求</w:t>
      </w:r>
    </w:p>
    <w:p>
      <w:pPr>
        <w:topLinePunct/>
        <w:spacing w:line="560" w:lineRule="exact"/>
        <w:ind w:firstLine="640" w:firstLineChars="200"/>
        <w:rPr>
          <w:rFonts w:ascii="仿宋_GB2312" w:hAnsi="宋体" w:eastAsia="仿宋_GB2312" w:cs="Arial"/>
          <w:color w:val="000000"/>
          <w:kern w:val="0"/>
          <w:sz w:val="32"/>
          <w:szCs w:val="32"/>
        </w:rPr>
      </w:pPr>
      <w:r>
        <w:rPr>
          <w:rFonts w:hint="eastAsia" w:ascii="楷体" w:hAnsi="楷体" w:eastAsia="楷体"/>
          <w:sz w:val="32"/>
          <w:szCs w:val="32"/>
        </w:rPr>
        <w:t>（一）申报人诚实守信要求。</w:t>
      </w:r>
      <w:r>
        <w:rPr>
          <w:rFonts w:hint="eastAsia" w:ascii="仿宋_GB2312" w:hAnsi="仿宋" w:eastAsia="仿宋_GB2312"/>
          <w:sz w:val="32"/>
          <w:szCs w:val="32"/>
        </w:rPr>
        <w:t>申报人对个人申报材料负责，如弄虚作假将</w:t>
      </w:r>
      <w:r>
        <w:rPr>
          <w:rFonts w:ascii="仿宋_GB2312" w:hAnsi="仿宋" w:eastAsia="仿宋_GB2312"/>
          <w:sz w:val="32"/>
          <w:szCs w:val="32"/>
        </w:rPr>
        <w:t>“</w:t>
      </w:r>
      <w:r>
        <w:rPr>
          <w:rFonts w:hint="eastAsia" w:ascii="仿宋_GB2312" w:hAnsi="仿宋" w:eastAsia="仿宋_GB2312"/>
          <w:sz w:val="32"/>
          <w:szCs w:val="32"/>
        </w:rPr>
        <w:t>一票否决</w:t>
      </w:r>
      <w:r>
        <w:rPr>
          <w:rFonts w:ascii="仿宋_GB2312" w:hAnsi="仿宋" w:eastAsia="仿宋_GB2312"/>
          <w:sz w:val="32"/>
          <w:szCs w:val="32"/>
        </w:rPr>
        <w:t>”</w:t>
      </w:r>
      <w:r>
        <w:rPr>
          <w:rFonts w:hint="eastAsia" w:ascii="仿宋_GB2312" w:hAnsi="仿宋" w:eastAsia="仿宋_GB2312"/>
          <w:sz w:val="32"/>
          <w:szCs w:val="32"/>
        </w:rPr>
        <w:t>。</w:t>
      </w:r>
      <w:r>
        <w:rPr>
          <w:rFonts w:hint="eastAsia" w:ascii="仿宋_GB2312" w:eastAsia="仿宋_GB2312"/>
          <w:sz w:val="32"/>
          <w:szCs w:val="32"/>
        </w:rPr>
        <w:t>本市职称评审工作已采取全程网上申报，支持职称、学历、社保等多项信息数据调取，</w:t>
      </w:r>
      <w:r>
        <w:rPr>
          <w:rFonts w:hint="eastAsia" w:ascii="仿宋_GB2312" w:hAnsi="仿宋" w:eastAsia="仿宋_GB2312"/>
          <w:sz w:val="32"/>
          <w:szCs w:val="32"/>
        </w:rPr>
        <w:t>在职称</w:t>
      </w:r>
      <w:r>
        <w:rPr>
          <w:rFonts w:ascii="仿宋_GB2312" w:hAnsi="仿宋" w:eastAsia="仿宋_GB2312"/>
          <w:sz w:val="32"/>
          <w:szCs w:val="32"/>
        </w:rPr>
        <w:t>申报、推荐、审核</w:t>
      </w:r>
      <w:r>
        <w:rPr>
          <w:rFonts w:hint="eastAsia" w:ascii="仿宋_GB2312" w:hAnsi="仿宋" w:eastAsia="仿宋_GB2312"/>
          <w:sz w:val="32"/>
          <w:szCs w:val="32"/>
        </w:rPr>
        <w:t>等</w:t>
      </w:r>
      <w:r>
        <w:rPr>
          <w:rFonts w:ascii="仿宋_GB2312" w:hAnsi="仿宋" w:eastAsia="仿宋_GB2312"/>
          <w:sz w:val="32"/>
          <w:szCs w:val="32"/>
        </w:rPr>
        <w:t>环节</w:t>
      </w:r>
      <w:r>
        <w:rPr>
          <w:rFonts w:hint="eastAsia" w:ascii="仿宋_GB2312" w:hAnsi="仿宋" w:eastAsia="仿宋_GB2312"/>
          <w:sz w:val="32"/>
          <w:szCs w:val="32"/>
        </w:rPr>
        <w:t>提供虚假材料、</w:t>
      </w:r>
      <w:r>
        <w:rPr>
          <w:rFonts w:hint="eastAsia" w:ascii="仿宋_GB2312" w:hAnsi="宋体" w:eastAsia="仿宋_GB2312" w:cs="Arial"/>
          <w:color w:val="000000"/>
          <w:kern w:val="0"/>
          <w:sz w:val="32"/>
          <w:szCs w:val="32"/>
        </w:rPr>
        <w:t>剽窃他人作品和学术成果或者采取其他不正当手段的，将被取消</w:t>
      </w:r>
      <w:r>
        <w:rPr>
          <w:rFonts w:ascii="仿宋_GB2312" w:hAnsi="宋体" w:eastAsia="仿宋_GB2312" w:cs="Arial"/>
          <w:color w:val="000000"/>
          <w:kern w:val="0"/>
          <w:sz w:val="32"/>
          <w:szCs w:val="32"/>
        </w:rPr>
        <w:t>申报资格</w:t>
      </w:r>
      <w:r>
        <w:rPr>
          <w:rFonts w:hint="eastAsia" w:ascii="仿宋_GB2312" w:hAnsi="宋体" w:eastAsia="仿宋_GB2312" w:cs="Arial"/>
          <w:color w:val="000000"/>
          <w:kern w:val="0"/>
          <w:sz w:val="32"/>
          <w:szCs w:val="32"/>
        </w:rPr>
        <w:t>；已取得职称的，撤销职称，记入职称评审诚信档案库，纳入全国信用信息共享平台，记录期限为3年；情节严重的3年内取消职称及岗位晋升资格。</w:t>
      </w:r>
    </w:p>
    <w:p>
      <w:pPr>
        <w:topLinePunct/>
        <w:spacing w:line="560" w:lineRule="exact"/>
        <w:ind w:firstLine="640" w:firstLineChars="200"/>
        <w:rPr>
          <w:rFonts w:ascii="黑体" w:hAnsi="黑体" w:eastAsia="黑体"/>
          <w:sz w:val="32"/>
          <w:szCs w:val="32"/>
        </w:rPr>
      </w:pPr>
      <w:r>
        <w:rPr>
          <w:rFonts w:hint="eastAsia" w:ascii="楷体" w:hAnsi="楷体" w:eastAsia="楷体"/>
          <w:sz w:val="32"/>
          <w:szCs w:val="32"/>
        </w:rPr>
        <w:t>（二）用人单位审核推荐</w:t>
      </w:r>
      <w:r>
        <w:rPr>
          <w:rFonts w:ascii="楷体" w:hAnsi="楷体" w:eastAsia="楷体"/>
          <w:sz w:val="32"/>
          <w:szCs w:val="32"/>
        </w:rPr>
        <w:t>工作</w:t>
      </w:r>
      <w:r>
        <w:rPr>
          <w:rFonts w:hint="eastAsia" w:ascii="楷体" w:hAnsi="楷体" w:eastAsia="楷体"/>
          <w:sz w:val="32"/>
          <w:szCs w:val="32"/>
        </w:rPr>
        <w:t>要求。</w:t>
      </w:r>
      <w:r>
        <w:rPr>
          <w:rFonts w:hint="eastAsia" w:ascii="仿宋_GB2312" w:hAnsi="仿宋" w:eastAsia="仿宋_GB2312"/>
          <w:sz w:val="32"/>
          <w:szCs w:val="32"/>
        </w:rPr>
        <w:t>申报人所在工作单位（或推荐协会学会）应</w:t>
      </w:r>
      <w:r>
        <w:rPr>
          <w:rFonts w:ascii="仿宋_GB2312" w:hAnsi="仿宋" w:eastAsia="仿宋_GB2312"/>
          <w:sz w:val="32"/>
          <w:szCs w:val="32"/>
        </w:rPr>
        <w:t>全面、认真审核申报人材料</w:t>
      </w:r>
      <w:r>
        <w:rPr>
          <w:rFonts w:hint="eastAsia" w:ascii="仿宋_GB2312" w:hAnsi="仿宋" w:eastAsia="仿宋_GB2312"/>
          <w:sz w:val="32"/>
          <w:szCs w:val="32"/>
        </w:rPr>
        <w:t>，</w:t>
      </w:r>
      <w:r>
        <w:rPr>
          <w:rFonts w:hint="eastAsia" w:ascii="仿宋_GB2312" w:hAnsi="宋体" w:eastAsia="仿宋_GB2312" w:cs="Arial"/>
          <w:color w:val="000000"/>
          <w:kern w:val="0"/>
          <w:sz w:val="32"/>
          <w:szCs w:val="32"/>
        </w:rPr>
        <w:t>对审核和推荐意见的真实性负责。</w:t>
      </w:r>
      <w:r>
        <w:rPr>
          <w:rFonts w:ascii="仿宋_GB2312" w:hAnsi="仿宋" w:eastAsia="仿宋_GB2312"/>
          <w:sz w:val="32"/>
          <w:szCs w:val="32"/>
        </w:rPr>
        <w:t>对于</w:t>
      </w:r>
      <w:r>
        <w:rPr>
          <w:rFonts w:hint="eastAsia" w:ascii="仿宋_GB2312" w:hAnsi="仿宋" w:eastAsia="仿宋_GB2312"/>
          <w:sz w:val="32"/>
          <w:szCs w:val="32"/>
        </w:rPr>
        <w:t>没有</w:t>
      </w:r>
      <w:r>
        <w:rPr>
          <w:rFonts w:ascii="仿宋_GB2312" w:hAnsi="仿宋" w:eastAsia="仿宋_GB2312"/>
          <w:sz w:val="32"/>
          <w:szCs w:val="32"/>
        </w:rPr>
        <w:t>认真履行审核责任，或包庇、纵容弄虚作假、出具虚假证明的，</w:t>
      </w:r>
      <w:r>
        <w:rPr>
          <w:rFonts w:hint="eastAsia" w:ascii="仿宋_GB2312" w:hAnsi="仿宋" w:eastAsia="仿宋_GB2312"/>
          <w:sz w:val="32"/>
          <w:szCs w:val="32"/>
        </w:rPr>
        <w:t>市人力资源社会保障局将会同行业主管部门、评审服务机构依法</w:t>
      </w:r>
      <w:r>
        <w:rPr>
          <w:rFonts w:ascii="仿宋_GB2312" w:hAnsi="仿宋" w:eastAsia="仿宋_GB2312"/>
          <w:sz w:val="32"/>
          <w:szCs w:val="32"/>
        </w:rPr>
        <w:t>追究单位责任</w:t>
      </w:r>
      <w:r>
        <w:rPr>
          <w:rFonts w:hint="eastAsia" w:ascii="仿宋_GB2312" w:hAnsi="仿宋" w:eastAsia="仿宋_GB2312"/>
          <w:sz w:val="32"/>
          <w:szCs w:val="32"/>
        </w:rPr>
        <w:t>，情节严重的，依法追究相关人员责任。</w:t>
      </w:r>
    </w:p>
    <w:p>
      <w:pPr>
        <w:topLinePunct/>
        <w:spacing w:line="560" w:lineRule="exact"/>
        <w:ind w:firstLine="640" w:firstLineChars="200"/>
        <w:rPr>
          <w:rFonts w:ascii="仿宋_GB2312" w:hAnsi="仿宋" w:eastAsia="仿宋_GB2312"/>
          <w:bCs/>
          <w:sz w:val="32"/>
          <w:szCs w:val="32"/>
        </w:rPr>
      </w:pPr>
      <w:r>
        <w:rPr>
          <w:rFonts w:hint="eastAsia" w:ascii="楷体" w:hAnsi="楷体" w:eastAsia="楷体"/>
          <w:sz w:val="32"/>
          <w:szCs w:val="32"/>
        </w:rPr>
        <w:t>（三）</w:t>
      </w:r>
      <w:r>
        <w:rPr>
          <w:rFonts w:ascii="楷体" w:hAnsi="楷体" w:eastAsia="楷体"/>
          <w:sz w:val="32"/>
          <w:szCs w:val="32"/>
        </w:rPr>
        <w:t>职称评审服务机构</w:t>
      </w:r>
      <w:r>
        <w:rPr>
          <w:rFonts w:hint="eastAsia" w:ascii="楷体" w:hAnsi="楷体" w:eastAsia="楷体"/>
          <w:sz w:val="32"/>
          <w:szCs w:val="32"/>
        </w:rPr>
        <w:t>评审</w:t>
      </w:r>
      <w:r>
        <w:rPr>
          <w:rFonts w:ascii="楷体" w:hAnsi="楷体" w:eastAsia="楷体"/>
          <w:sz w:val="32"/>
          <w:szCs w:val="32"/>
        </w:rPr>
        <w:t>工作</w:t>
      </w:r>
      <w:r>
        <w:rPr>
          <w:rFonts w:hint="eastAsia" w:ascii="楷体" w:hAnsi="楷体" w:eastAsia="楷体"/>
          <w:sz w:val="32"/>
          <w:szCs w:val="32"/>
        </w:rPr>
        <w:t>要求。</w:t>
      </w:r>
      <w:r>
        <w:rPr>
          <w:rFonts w:hint="eastAsia" w:ascii="仿宋_GB2312" w:hAnsi="仿宋" w:eastAsia="仿宋_GB2312"/>
          <w:sz w:val="32"/>
          <w:szCs w:val="32"/>
        </w:rPr>
        <w:t>各职称</w:t>
      </w:r>
      <w:r>
        <w:rPr>
          <w:rFonts w:ascii="仿宋_GB2312" w:hAnsi="仿宋" w:eastAsia="仿宋_GB2312"/>
          <w:sz w:val="32"/>
          <w:szCs w:val="32"/>
        </w:rPr>
        <w:t>评审服务机构</w:t>
      </w:r>
      <w:r>
        <w:rPr>
          <w:rFonts w:hint="eastAsia" w:ascii="仿宋_GB2312" w:hAnsi="仿宋" w:eastAsia="仿宋_GB2312"/>
          <w:sz w:val="32"/>
          <w:szCs w:val="32"/>
        </w:rPr>
        <w:t>应</w:t>
      </w:r>
      <w:r>
        <w:rPr>
          <w:rFonts w:ascii="仿宋_GB2312" w:hAnsi="仿宋" w:eastAsia="仿宋_GB2312"/>
          <w:sz w:val="32"/>
          <w:szCs w:val="32"/>
        </w:rPr>
        <w:t>严格按照</w:t>
      </w:r>
      <w:r>
        <w:rPr>
          <w:rFonts w:hint="eastAsia" w:ascii="仿宋_GB2312" w:hAnsi="仿宋" w:eastAsia="仿宋_GB2312"/>
          <w:bCs/>
          <w:sz w:val="32"/>
          <w:szCs w:val="32"/>
        </w:rPr>
        <w:t>《北京市职称评审管理暂行办法》《北京市职称评审服务机构和职称评审专家管理暂行办法》</w:t>
      </w:r>
      <w:r>
        <w:rPr>
          <w:rFonts w:hint="eastAsia" w:ascii="仿宋_GB2312" w:hAnsi="仿宋" w:eastAsia="仿宋_GB2312"/>
          <w:sz w:val="32"/>
          <w:szCs w:val="32"/>
        </w:rPr>
        <w:t>等</w:t>
      </w:r>
      <w:r>
        <w:rPr>
          <w:rFonts w:ascii="仿宋_GB2312" w:hAnsi="仿宋" w:eastAsia="仿宋_GB2312"/>
          <w:sz w:val="32"/>
          <w:szCs w:val="32"/>
        </w:rPr>
        <w:t>有关规定开展职称评价工作，严格</w:t>
      </w:r>
      <w:r>
        <w:rPr>
          <w:rFonts w:hint="eastAsia" w:ascii="仿宋_GB2312" w:hAnsi="仿宋" w:eastAsia="仿宋_GB2312"/>
          <w:sz w:val="32"/>
          <w:szCs w:val="32"/>
        </w:rPr>
        <w:t>按照</w:t>
      </w:r>
      <w:r>
        <w:rPr>
          <w:rFonts w:ascii="仿宋_GB2312" w:hAnsi="仿宋" w:eastAsia="仿宋_GB2312"/>
          <w:sz w:val="32"/>
          <w:szCs w:val="32"/>
        </w:rPr>
        <w:t>规定的各系列</w:t>
      </w:r>
      <w:r>
        <w:rPr>
          <w:rFonts w:hint="eastAsia" w:ascii="仿宋_GB2312" w:hAnsi="仿宋" w:eastAsia="仿宋_GB2312"/>
          <w:sz w:val="32"/>
          <w:szCs w:val="32"/>
        </w:rPr>
        <w:t>（专业）的申报条件</w:t>
      </w:r>
      <w:r>
        <w:rPr>
          <w:rFonts w:ascii="仿宋_GB2312" w:hAnsi="仿宋" w:eastAsia="仿宋_GB2312"/>
          <w:sz w:val="32"/>
          <w:szCs w:val="32"/>
        </w:rPr>
        <w:t>审核</w:t>
      </w:r>
      <w:r>
        <w:rPr>
          <w:rFonts w:hint="eastAsia" w:ascii="仿宋_GB2312" w:hAnsi="仿宋" w:eastAsia="仿宋_GB2312"/>
          <w:sz w:val="32"/>
          <w:szCs w:val="32"/>
        </w:rPr>
        <w:t>材料</w:t>
      </w:r>
      <w:r>
        <w:rPr>
          <w:rFonts w:ascii="仿宋_GB2312" w:hAnsi="仿宋" w:eastAsia="仿宋_GB2312"/>
          <w:sz w:val="32"/>
          <w:szCs w:val="32"/>
        </w:rPr>
        <w:t>，规范</w:t>
      </w:r>
      <w:r>
        <w:rPr>
          <w:rFonts w:hint="eastAsia" w:ascii="仿宋_GB2312" w:hAnsi="仿宋" w:eastAsia="仿宋_GB2312"/>
          <w:sz w:val="32"/>
          <w:szCs w:val="32"/>
        </w:rPr>
        <w:t>答辩</w:t>
      </w:r>
      <w:r>
        <w:rPr>
          <w:rFonts w:ascii="仿宋_GB2312" w:hAnsi="仿宋" w:eastAsia="仿宋_GB2312"/>
          <w:sz w:val="32"/>
          <w:szCs w:val="32"/>
        </w:rPr>
        <w:t>、评审工作程序，严肃</w:t>
      </w:r>
      <w:r>
        <w:rPr>
          <w:rFonts w:hint="eastAsia" w:ascii="仿宋_GB2312" w:hAnsi="仿宋" w:eastAsia="仿宋_GB2312"/>
          <w:sz w:val="32"/>
          <w:szCs w:val="32"/>
        </w:rPr>
        <w:t>职称评价</w:t>
      </w:r>
      <w:r>
        <w:rPr>
          <w:rFonts w:ascii="仿宋_GB2312" w:hAnsi="仿宋" w:eastAsia="仿宋_GB2312"/>
          <w:sz w:val="32"/>
          <w:szCs w:val="32"/>
        </w:rPr>
        <w:t>工作纪律</w:t>
      </w:r>
      <w:r>
        <w:rPr>
          <w:rFonts w:hint="eastAsia" w:ascii="仿宋_GB2312" w:hAnsi="仿宋" w:eastAsia="仿宋_GB2312"/>
          <w:sz w:val="32"/>
          <w:szCs w:val="32"/>
        </w:rPr>
        <w:t>，按规定受理申报人复查申请和投诉，并将相关情况答复申报人。</w:t>
      </w:r>
      <w:r>
        <w:rPr>
          <w:rFonts w:hint="eastAsia" w:ascii="仿宋_GB2312" w:hAnsi="宋体" w:eastAsia="仿宋_GB2312" w:cs="Arial"/>
          <w:color w:val="000000"/>
          <w:kern w:val="0"/>
          <w:sz w:val="32"/>
          <w:szCs w:val="32"/>
        </w:rPr>
        <w:t>评审服务机构违反评审程序，不能保证评审质量的，将暂停其评审工作，责令采取补救措施；情节严重的，收回其职称评审权，并依法追究相关人员责任。</w:t>
      </w:r>
    </w:p>
    <w:p>
      <w:pPr>
        <w:topLinePunct/>
        <w:spacing w:line="560" w:lineRule="exact"/>
        <w:ind w:firstLine="640" w:firstLineChars="200"/>
        <w:rPr>
          <w:rFonts w:ascii="仿宋_GB2312" w:hAnsi="宋体" w:eastAsia="仿宋_GB2312" w:cs="Arial"/>
          <w:color w:val="FF0000"/>
          <w:kern w:val="0"/>
          <w:sz w:val="32"/>
          <w:szCs w:val="32"/>
        </w:rPr>
      </w:pPr>
      <w:r>
        <w:rPr>
          <w:rFonts w:hint="eastAsia" w:ascii="楷体" w:hAnsi="楷体" w:eastAsia="楷体"/>
          <w:sz w:val="32"/>
          <w:szCs w:val="32"/>
        </w:rPr>
        <w:t>（四）中央在京单位委托评审工作要求。</w:t>
      </w:r>
      <w:r>
        <w:rPr>
          <w:rFonts w:hint="eastAsia" w:ascii="仿宋_GB2312" w:hAnsi="仿宋_GB2312" w:eastAsia="仿宋_GB2312" w:cs="仿宋_GB2312"/>
          <w:sz w:val="32"/>
          <w:szCs w:val="32"/>
        </w:rPr>
        <w:t>中央在京单位的专业技术人才，申报时在京缴纳社会保险，由上级主管单位人事部门出具《</w:t>
      </w:r>
      <w:r>
        <w:rPr>
          <w:rFonts w:hint="eastAsia" w:ascii="仿宋_GB2312" w:hAnsi="仿宋" w:eastAsia="仿宋_GB2312"/>
          <w:sz w:val="32"/>
          <w:szCs w:val="32"/>
        </w:rPr>
        <w:t>2023年北京市职称评审委托函</w:t>
      </w:r>
      <w:r>
        <w:rPr>
          <w:rFonts w:hint="eastAsia" w:ascii="仿宋_GB2312" w:hAnsi="仿宋_GB2312" w:eastAsia="仿宋_GB2312" w:cs="仿宋_GB2312"/>
          <w:sz w:val="32"/>
          <w:szCs w:val="32"/>
        </w:rPr>
        <w:t>》</w:t>
      </w:r>
      <w:r>
        <w:rPr>
          <w:rFonts w:hint="eastAsia" w:ascii="仿宋_GB2312" w:eastAsia="仿宋_GB2312"/>
          <w:sz w:val="32"/>
          <w:szCs w:val="32"/>
          <w:lang w:val="en"/>
        </w:rPr>
        <w:t>（附件2）</w:t>
      </w:r>
      <w:r>
        <w:rPr>
          <w:rFonts w:hint="eastAsia" w:ascii="仿宋_GB2312" w:hAnsi="仿宋_GB2312" w:eastAsia="仿宋_GB2312" w:cs="仿宋_GB2312"/>
          <w:sz w:val="32"/>
          <w:szCs w:val="32"/>
        </w:rPr>
        <w:t>，或经上级主管单位同意后由本单位出具委托函，可参加本市职称评审。委托函需在个人申报时上传到申报系统。经人力资源社会保障部核准备案的《中央单位高级职称评审委员会备案目录》中已备案的职称系列（专业）不接受委托。</w:t>
      </w:r>
    </w:p>
    <w:p>
      <w:pPr>
        <w:topLinePunct/>
        <w:spacing w:line="560" w:lineRule="exact"/>
        <w:ind w:firstLine="640" w:firstLineChars="200"/>
        <w:rPr>
          <w:rFonts w:ascii="仿宋_GB2312" w:hAnsi="仿宋_GB2312" w:eastAsia="仿宋_GB2312" w:cs="仿宋_GB2312"/>
          <w:sz w:val="32"/>
          <w:szCs w:val="32"/>
        </w:rPr>
      </w:pPr>
      <w:r>
        <w:rPr>
          <w:rFonts w:hint="eastAsia" w:ascii="楷体" w:hAnsi="楷体" w:eastAsia="楷体"/>
          <w:sz w:val="32"/>
          <w:szCs w:val="32"/>
        </w:rPr>
        <w:t>（五）实现职称制度与专业技术人员职业资格制度有效衔接。</w:t>
      </w:r>
      <w:r>
        <w:rPr>
          <w:rFonts w:hint="eastAsia" w:ascii="仿宋_GB2312" w:hAnsi="仿宋_GB2312" w:eastAsia="仿宋_GB2312" w:cs="仿宋_GB2312"/>
          <w:sz w:val="32"/>
          <w:szCs w:val="32"/>
        </w:rPr>
        <w:t>在国家及本市确定的专业技术人员职业资格与职称对应关系</w:t>
      </w:r>
      <w:r>
        <w:rPr>
          <w:rFonts w:ascii="仿宋_GB2312" w:hAnsi="仿宋_GB2312" w:eastAsia="仿宋_GB2312" w:cs="仿宋_GB2312"/>
          <w:sz w:val="32"/>
          <w:szCs w:val="32"/>
        </w:rPr>
        <w:t>范围内，</w:t>
      </w:r>
      <w:r>
        <w:rPr>
          <w:rFonts w:hint="eastAsia" w:ascii="仿宋_GB2312" w:hAnsi="仿宋_GB2312" w:eastAsia="仿宋_GB2312" w:cs="仿宋_GB2312"/>
          <w:sz w:val="32"/>
          <w:szCs w:val="32"/>
        </w:rPr>
        <w:t>专业技术人才取得职业资格并符合相应系列（专业）任职的学历年限要求，方可认定其具备相应系列和层级的职称，并可作为申报高一级职称的条件。用人单位可根据工作需要，对符合对应条件的人员按照相应专业技术岗位要求和聘任程序，择优聘任相应专业技术职务。</w:t>
      </w:r>
    </w:p>
    <w:p>
      <w:pPr>
        <w:topLinePunct/>
        <w:spacing w:line="560" w:lineRule="exact"/>
        <w:ind w:firstLine="640" w:firstLineChars="200"/>
        <w:rPr>
          <w:rFonts w:ascii="仿宋_GB2312" w:hAnsi="宋体" w:eastAsia="仿宋_GB2312" w:cs="Arial"/>
          <w:color w:val="FF0000"/>
          <w:kern w:val="0"/>
          <w:sz w:val="32"/>
          <w:szCs w:val="32"/>
        </w:rPr>
      </w:pPr>
      <w:r>
        <w:rPr>
          <w:rFonts w:hint="eastAsia" w:ascii="楷体" w:hAnsi="楷体" w:eastAsia="楷体"/>
          <w:sz w:val="32"/>
          <w:szCs w:val="32"/>
        </w:rPr>
        <w:t>（六）申报人破格申报工作要求。</w:t>
      </w:r>
      <w:r>
        <w:rPr>
          <w:rFonts w:hint="eastAsia" w:ascii="仿宋_GB2312" w:eastAsia="仿宋_GB2312"/>
          <w:sz w:val="32"/>
          <w:szCs w:val="32"/>
          <w:lang w:val="en"/>
        </w:rPr>
        <w:t>申报人不具备规定学历、</w:t>
      </w:r>
      <w:r>
        <w:rPr>
          <w:rFonts w:hint="eastAsia" w:ascii="仿宋_GB2312" w:eastAsia="仿宋_GB2312"/>
          <w:sz w:val="32"/>
          <w:szCs w:val="32"/>
        </w:rPr>
        <w:t>资历，但业绩显著、贡献突出的，在符合本市相关职称系列（专业）破格条件的基础上，</w:t>
      </w:r>
      <w:r>
        <w:rPr>
          <w:rFonts w:hint="eastAsia" w:ascii="仿宋_GB2312" w:eastAsia="仿宋_GB2312"/>
          <w:sz w:val="32"/>
          <w:szCs w:val="32"/>
          <w:lang w:val="en"/>
        </w:rPr>
        <w:t>由2名及以上具备正高级职称的同行专家填写《</w:t>
      </w:r>
      <w:r>
        <w:rPr>
          <w:rFonts w:hint="eastAsia" w:ascii="仿宋_GB2312" w:hAnsi="仿宋" w:eastAsia="仿宋_GB2312"/>
          <w:sz w:val="32"/>
          <w:szCs w:val="32"/>
        </w:rPr>
        <w:t>北京市高级职称破格申报推荐表</w:t>
      </w:r>
      <w:r>
        <w:rPr>
          <w:rFonts w:hint="eastAsia" w:ascii="仿宋_GB2312" w:eastAsia="仿宋_GB2312"/>
          <w:sz w:val="32"/>
          <w:szCs w:val="32"/>
          <w:lang w:val="en"/>
        </w:rPr>
        <w:t>》（附件３）推荐申报，法律法规另有规定的除外。专家推荐表及相关材料</w:t>
      </w:r>
      <w:r>
        <w:rPr>
          <w:rFonts w:hint="eastAsia" w:ascii="仿宋_GB2312" w:hAnsi="仿宋_GB2312" w:eastAsia="仿宋_GB2312" w:cs="仿宋_GB2312"/>
          <w:sz w:val="32"/>
          <w:szCs w:val="32"/>
        </w:rPr>
        <w:t>需在个人申报时上传到申报系统。</w:t>
      </w:r>
    </w:p>
    <w:p>
      <w:pPr>
        <w:topLinePunct/>
        <w:spacing w:line="560" w:lineRule="exact"/>
        <w:ind w:firstLine="640" w:firstLineChars="200"/>
        <w:rPr>
          <w:rFonts w:ascii="仿宋_GB2312" w:hAnsi="宋体" w:eastAsia="仿宋_GB2312" w:cs="Arial"/>
          <w:color w:val="000000"/>
          <w:kern w:val="0"/>
          <w:sz w:val="32"/>
          <w:szCs w:val="32"/>
        </w:rPr>
      </w:pPr>
      <w:r>
        <w:rPr>
          <w:rFonts w:hint="eastAsia" w:ascii="楷体" w:hAnsi="楷体" w:eastAsia="楷体"/>
          <w:sz w:val="32"/>
          <w:szCs w:val="32"/>
        </w:rPr>
        <w:t>（七）坚决抵制打击各类违规违纪违法行为。</w:t>
      </w:r>
      <w:r>
        <w:rPr>
          <w:rFonts w:hint="eastAsia" w:ascii="仿宋_GB2312" w:eastAsia="仿宋_GB2312"/>
          <w:sz w:val="32"/>
          <w:szCs w:val="32"/>
        </w:rPr>
        <w:t>我们将进一步加强与公安、经信、教育、新闻出版、市场监管等部门的信息数据共享，建立联动机制，坚决抵制打击在职称评审中的各类违规违纪违法行为。通过数据比对、复查核查、社会公示等方式，不断加强职称评审诚信体系建设，营造更加诚信的评审环境，并积极协助公安部门</w:t>
      </w:r>
      <w:r>
        <w:rPr>
          <w:rFonts w:hint="eastAsia" w:ascii="仿宋_GB2312" w:hAnsi="仿宋" w:eastAsia="仿宋_GB2312"/>
          <w:sz w:val="32"/>
          <w:szCs w:val="32"/>
        </w:rPr>
        <w:t>依法查处假冒职称评审、制作和销售假证等违法行为，</w:t>
      </w:r>
      <w:r>
        <w:rPr>
          <w:rFonts w:hint="eastAsia" w:ascii="仿宋_GB2312" w:eastAsia="仿宋_GB2312"/>
          <w:sz w:val="32"/>
          <w:szCs w:val="32"/>
        </w:rPr>
        <w:t>做好相关违法案件的侦查工作。申报人</w:t>
      </w:r>
      <w:r>
        <w:rPr>
          <w:rFonts w:hint="eastAsia" w:ascii="仿宋_GB2312" w:hAnsi="宋体" w:eastAsia="仿宋_GB2312" w:cs="Arial"/>
          <w:color w:val="000000"/>
          <w:kern w:val="0"/>
          <w:sz w:val="32"/>
          <w:szCs w:val="32"/>
        </w:rPr>
        <w:t>对评审结果公示进行举报的，需提供客观明确的证据材料，可查证线索和具体的举报对象、违规事实等，并对举报内容负责。</w:t>
      </w:r>
    </w:p>
    <w:p>
      <w:pPr>
        <w:topLinePunct/>
        <w:spacing w:line="560" w:lineRule="exact"/>
        <w:ind w:firstLine="640" w:firstLineChars="200"/>
        <w:rPr>
          <w:rFonts w:ascii="楷体" w:hAnsi="楷体" w:eastAsia="楷体"/>
          <w:sz w:val="32"/>
          <w:szCs w:val="32"/>
        </w:rPr>
      </w:pPr>
    </w:p>
    <w:p>
      <w:pPr>
        <w:kinsoku w:val="0"/>
        <w:topLinePunct/>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附件</w:t>
      </w:r>
      <w:r>
        <w:rPr>
          <w:rFonts w:hint="eastAsia" w:ascii="仿宋_GB2312" w:hAnsi="仿宋" w:eastAsia="仿宋_GB2312"/>
          <w:spacing w:val="-20"/>
          <w:sz w:val="32"/>
          <w:szCs w:val="32"/>
        </w:rPr>
        <w:t>：</w:t>
      </w:r>
      <w:r>
        <w:rPr>
          <w:rFonts w:hint="eastAsia" w:ascii="仿宋_GB2312" w:hAnsi="仿宋" w:eastAsia="仿宋_GB2312"/>
          <w:sz w:val="32"/>
          <w:szCs w:val="32"/>
        </w:rPr>
        <w:t>1.2023年度北京市职称评审专业、机构及联系电话</w:t>
      </w:r>
    </w:p>
    <w:p>
      <w:pPr>
        <w:kinsoku w:val="0"/>
        <w:topLinePunct/>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2.2023年北京市职称评审委托函（模板）</w:t>
      </w:r>
    </w:p>
    <w:p>
      <w:pPr>
        <w:kinsoku w:val="0"/>
        <w:topLinePunct/>
        <w:spacing w:line="560" w:lineRule="exact"/>
        <w:ind w:firstLine="1600" w:firstLineChars="500"/>
        <w:rPr>
          <w:rFonts w:ascii="仿宋_GB2312" w:hAnsi="仿宋" w:eastAsia="仿宋_GB2312"/>
          <w:sz w:val="32"/>
          <w:szCs w:val="32"/>
        </w:rPr>
      </w:pPr>
      <w:r>
        <w:rPr>
          <w:rFonts w:hint="eastAsia" w:ascii="仿宋_GB2312" w:hAnsi="仿宋" w:eastAsia="仿宋_GB2312"/>
          <w:sz w:val="32"/>
          <w:szCs w:val="32"/>
        </w:rPr>
        <w:t>3.北京市高级职称破格申报推荐表</w:t>
      </w:r>
    </w:p>
    <w:p>
      <w:pPr>
        <w:pStyle w:val="2"/>
      </w:pPr>
    </w:p>
    <w:p>
      <w:pPr>
        <w:pStyle w:val="4"/>
        <w:topLinePunct/>
        <w:spacing w:line="560" w:lineRule="exact"/>
        <w:ind w:left="0" w:leftChars="0" w:firstLine="4160" w:firstLineChars="1300"/>
        <w:rPr>
          <w:rFonts w:hAnsi="仿宋"/>
          <w:szCs w:val="32"/>
        </w:rPr>
      </w:pPr>
      <w:r>
        <w:rPr>
          <w:rFonts w:hint="eastAsia" w:hAnsi="仿宋"/>
          <w:szCs w:val="32"/>
        </w:rPr>
        <w:t>北京市人力资源和社会保障局</w:t>
      </w:r>
    </w:p>
    <w:p>
      <w:pPr>
        <w:pStyle w:val="4"/>
        <w:tabs>
          <w:tab w:val="left" w:pos="7560"/>
        </w:tabs>
        <w:topLinePunct/>
        <w:spacing w:line="560" w:lineRule="exact"/>
        <w:ind w:left="0" w:leftChars="0"/>
        <w:jc w:val="center"/>
        <w:rPr>
          <w:rFonts w:hAnsi="仿宋"/>
        </w:rPr>
      </w:pPr>
      <w:r>
        <w:rPr>
          <w:rFonts w:hint="eastAsia" w:hAnsi="仿宋"/>
        </w:rPr>
        <w:t xml:space="preserve">                       20</w:t>
      </w:r>
      <w:r>
        <w:rPr>
          <w:rFonts w:hAnsi="仿宋"/>
        </w:rPr>
        <w:t>2</w:t>
      </w:r>
      <w:r>
        <w:rPr>
          <w:rFonts w:hint="eastAsia" w:hAnsi="仿宋"/>
        </w:rPr>
        <w:t>3年6月14日</w:t>
      </w:r>
    </w:p>
    <w:p>
      <w:pPr>
        <w:topLinePunct/>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（此件主动公开）</w:t>
      </w:r>
    </w:p>
    <w:p>
      <w:pPr>
        <w:topLinePunct/>
        <w:spacing w:line="560" w:lineRule="exact"/>
        <w:rPr>
          <w:rFonts w:ascii="仿宋_GB2312" w:hAnsi="仿宋" w:eastAsia="仿宋_GB2312"/>
          <w:sz w:val="32"/>
          <w:szCs w:val="32"/>
        </w:rPr>
      </w:pPr>
    </w:p>
    <w:p>
      <w:pPr>
        <w:pBdr>
          <w:top w:val="single" w:color="auto" w:sz="6" w:space="1"/>
          <w:bottom w:val="single" w:color="auto" w:sz="6" w:space="1"/>
        </w:pBdr>
        <w:spacing w:line="560" w:lineRule="exact"/>
        <w:ind w:right="23" w:rightChars="11" w:firstLine="280" w:firstLineChars="100"/>
        <w:rPr>
          <w:rFonts w:ascii="仿宋_GB2312" w:hAnsi="仿宋" w:eastAsia="仿宋_GB2312"/>
          <w:sz w:val="28"/>
          <w:szCs w:val="28"/>
        </w:rPr>
      </w:pPr>
      <w:r>
        <w:rPr>
          <w:rFonts w:hint="eastAsia" w:ascii="仿宋_GB2312" w:hAnsi="仿宋" w:eastAsia="仿宋_GB2312" w:cs="仿宋_GB2312"/>
          <w:sz w:val="28"/>
          <w:szCs w:val="28"/>
        </w:rPr>
        <w:t>北京市人力资源和社会保障局办公室        2023年6月XX日印发</w:t>
      </w:r>
    </w:p>
    <w:p>
      <w:pPr>
        <w:widowControl/>
        <w:spacing w:beforeAutospacing="1" w:afterAutospacing="1"/>
        <w:jc w:val="left"/>
        <w:rPr>
          <w:rFonts w:ascii="仿宋_GB2312" w:hAnsi="仿宋" w:eastAsia="仿宋_GB2312" w:cs="宋体"/>
          <w:kern w:val="0"/>
          <w:sz w:val="32"/>
          <w:szCs w:val="32"/>
        </w:rPr>
        <w:sectPr>
          <w:footerReference r:id="rId3" w:type="default"/>
          <w:footerReference r:id="rId4" w:type="even"/>
          <w:pgSz w:w="11906" w:h="16838"/>
          <w:pgMar w:top="2098" w:right="1474" w:bottom="1985" w:left="1588" w:header="851" w:footer="992" w:gutter="0"/>
          <w:pgNumType w:fmt="numberInDash"/>
          <w:cols w:space="720" w:num="1"/>
          <w:docGrid w:type="lines" w:linePitch="312" w:charSpace="0"/>
        </w:sectPr>
      </w:pPr>
    </w:p>
    <w:p>
      <w:pPr>
        <w:spacing w:line="560" w:lineRule="exact"/>
        <w:rPr>
          <w:rFonts w:ascii="黑体" w:hAnsi="黑体" w:eastAsia="黑体"/>
          <w:sz w:val="32"/>
          <w:szCs w:val="32"/>
        </w:rPr>
      </w:pPr>
      <w:r>
        <w:rPr>
          <w:rFonts w:hint="eastAsia" w:ascii="黑体" w:hAnsi="黑体" w:eastAsia="黑体"/>
          <w:sz w:val="32"/>
          <w:szCs w:val="32"/>
        </w:rPr>
        <w:t>附件1</w:t>
      </w: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2023年度北京市职称评审专业、机构及联系电话</w:t>
      </w:r>
    </w:p>
    <w:p>
      <w:pPr>
        <w:spacing w:line="560" w:lineRule="exact"/>
        <w:jc w:val="center"/>
        <w:rPr>
          <w:rFonts w:ascii="方正小标宋简体" w:hAnsi="黑体" w:eastAsia="方正小标宋简体"/>
          <w:sz w:val="44"/>
          <w:szCs w:val="44"/>
        </w:rPr>
      </w:pPr>
    </w:p>
    <w:tbl>
      <w:tblPr>
        <w:tblStyle w:val="11"/>
        <w:tblW w:w="15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7"/>
        <w:gridCol w:w="840"/>
        <w:gridCol w:w="1947"/>
        <w:gridCol w:w="6691"/>
        <w:gridCol w:w="3518"/>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序号</w:t>
            </w:r>
          </w:p>
        </w:tc>
        <w:tc>
          <w:tcPr>
            <w:tcW w:w="840" w:type="dxa"/>
            <w:vAlign w:val="center"/>
          </w:tcPr>
          <w:p>
            <w:pPr>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系列</w:t>
            </w:r>
          </w:p>
        </w:tc>
        <w:tc>
          <w:tcPr>
            <w:tcW w:w="1947" w:type="dxa"/>
            <w:vAlign w:val="center"/>
          </w:tcPr>
          <w:p>
            <w:pPr>
              <w:wordWrap w:val="0"/>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评委会及级别</w:t>
            </w:r>
          </w:p>
        </w:tc>
        <w:tc>
          <w:tcPr>
            <w:tcW w:w="6691" w:type="dxa"/>
            <w:vAlign w:val="center"/>
          </w:tcPr>
          <w:p>
            <w:pPr>
              <w:wordWrap w:val="0"/>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评审专业</w:t>
            </w:r>
          </w:p>
        </w:tc>
        <w:tc>
          <w:tcPr>
            <w:tcW w:w="3518" w:type="dxa"/>
            <w:vAlign w:val="center"/>
          </w:tcPr>
          <w:p>
            <w:pPr>
              <w:wordWrap w:val="0"/>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评审服务机构</w:t>
            </w:r>
          </w:p>
        </w:tc>
        <w:tc>
          <w:tcPr>
            <w:tcW w:w="1672" w:type="dxa"/>
            <w:vAlign w:val="center"/>
          </w:tcPr>
          <w:p>
            <w:pPr>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联系</w:t>
            </w:r>
          </w:p>
          <w:p>
            <w:pPr>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553" w:type="dxa"/>
            <w:gridSpan w:val="5"/>
            <w:vAlign w:val="center"/>
          </w:tcPr>
          <w:p>
            <w:pPr>
              <w:topLinePunct/>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b/>
                <w:bCs/>
                <w:color w:val="000000"/>
                <w:kern w:val="0"/>
                <w:sz w:val="24"/>
                <w:szCs w:val="24"/>
              </w:rPr>
              <w:t>职称</w:t>
            </w:r>
            <w:r>
              <w:rPr>
                <w:rFonts w:ascii="仿宋_GB2312" w:hAnsi="宋体" w:eastAsia="仿宋_GB2312" w:cs="宋体"/>
                <w:b/>
                <w:bCs/>
                <w:color w:val="000000"/>
                <w:kern w:val="0"/>
                <w:sz w:val="24"/>
                <w:szCs w:val="24"/>
              </w:rPr>
              <w:t>申报</w:t>
            </w:r>
            <w:r>
              <w:rPr>
                <w:rFonts w:hint="eastAsia" w:ascii="仿宋_GB2312" w:hAnsi="宋体" w:eastAsia="仿宋_GB2312" w:cs="宋体"/>
                <w:b/>
                <w:bCs/>
                <w:color w:val="000000"/>
                <w:kern w:val="0"/>
                <w:sz w:val="24"/>
                <w:szCs w:val="24"/>
              </w:rPr>
              <w:t>与</w:t>
            </w:r>
            <w:r>
              <w:rPr>
                <w:rFonts w:ascii="仿宋_GB2312" w:hAnsi="宋体" w:eastAsia="仿宋_GB2312" w:cs="宋体"/>
                <w:b/>
                <w:bCs/>
                <w:color w:val="000000"/>
                <w:kern w:val="0"/>
                <w:sz w:val="24"/>
                <w:szCs w:val="24"/>
              </w:rPr>
              <w:t>评审</w:t>
            </w:r>
            <w:r>
              <w:rPr>
                <w:rFonts w:hint="eastAsia" w:ascii="仿宋_GB2312" w:hAnsi="宋体" w:eastAsia="仿宋_GB2312" w:cs="宋体"/>
                <w:b/>
                <w:bCs/>
                <w:color w:val="000000"/>
                <w:kern w:val="0"/>
                <w:sz w:val="24"/>
                <w:szCs w:val="24"/>
              </w:rPr>
              <w:t>系统使用和技术支持</w:t>
            </w:r>
          </w:p>
        </w:tc>
        <w:tc>
          <w:tcPr>
            <w:tcW w:w="1672" w:type="dxa"/>
            <w:vAlign w:val="center"/>
          </w:tcPr>
          <w:p>
            <w:pPr>
              <w:wordWrap w:val="0"/>
              <w:topLinePunct/>
              <w:spacing w:line="300" w:lineRule="exact"/>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12333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840" w:type="dxa"/>
            <w:vMerge w:val="restart"/>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自然科学研究</w:t>
            </w:r>
          </w:p>
        </w:tc>
        <w:tc>
          <w:tcPr>
            <w:tcW w:w="1947" w:type="dxa"/>
            <w:vAlign w:val="center"/>
          </w:tcPr>
          <w:p>
            <w:pPr>
              <w:wordWrap w:val="0"/>
              <w:topLinePunct/>
              <w:spacing w:line="300" w:lineRule="exact"/>
              <w:rPr>
                <w:rFonts w:ascii="仿宋_GB2312" w:hAnsi="宋体" w:eastAsia="仿宋_GB2312" w:cs="宋体"/>
                <w:b/>
                <w:bCs/>
                <w:color w:val="000000"/>
                <w:kern w:val="0"/>
                <w:sz w:val="28"/>
                <w:szCs w:val="28"/>
              </w:rPr>
            </w:pPr>
            <w:r>
              <w:rPr>
                <w:rFonts w:hint="eastAsia" w:ascii="仿宋_GB2312" w:hAnsi="宋体" w:eastAsia="仿宋_GB2312" w:cs="宋体"/>
                <w:color w:val="000000"/>
                <w:kern w:val="0"/>
                <w:sz w:val="24"/>
                <w:szCs w:val="24"/>
              </w:rPr>
              <w:t>高、中、初级（含正高级）</w:t>
            </w:r>
          </w:p>
        </w:tc>
        <w:tc>
          <w:tcPr>
            <w:tcW w:w="6691" w:type="dxa"/>
            <w:vMerge w:val="restart"/>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生物医药研究、计算机与信息技术研究、环境科学与工程研究、化学研究、新材料与新能源研究、农业研究、科技咨询与科技管理服务、辐照研究、天文研究、古生物研究、物理研究、数学研究</w:t>
            </w:r>
          </w:p>
        </w:tc>
        <w:tc>
          <w:tcPr>
            <w:tcW w:w="3518" w:type="dxa"/>
            <w:vMerge w:val="restart"/>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北京市科学技术委员会、中关村科技园区管理委员会</w:t>
            </w:r>
          </w:p>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kw.beijing.gov.cn</w:t>
            </w:r>
          </w:p>
          <w:p>
            <w:pPr>
              <w:wordWrap w:val="0"/>
              <w:topLinePunct/>
              <w:spacing w:line="300" w:lineRule="exact"/>
              <w:rPr>
                <w:rFonts w:ascii="仿宋_GB2312" w:hAnsi="宋体" w:eastAsia="仿宋_GB2312" w:cs="宋体"/>
                <w:b/>
                <w:bCs/>
                <w:color w:val="000000"/>
                <w:kern w:val="0"/>
                <w:sz w:val="28"/>
                <w:szCs w:val="28"/>
              </w:rPr>
            </w:pPr>
            <w:r>
              <w:rPr>
                <w:rFonts w:hint="eastAsia" w:ascii="仿宋_GB2312" w:hAnsi="宋体" w:eastAsia="仿宋_GB2312" w:cs="宋体"/>
                <w:color w:val="000000"/>
                <w:kern w:val="0"/>
                <w:sz w:val="24"/>
                <w:szCs w:val="24"/>
              </w:rPr>
              <w:t>公众号：全国科技创新中心</w:t>
            </w:r>
          </w:p>
        </w:tc>
        <w:tc>
          <w:tcPr>
            <w:tcW w:w="1672" w:type="dxa"/>
            <w:vMerge w:val="restart"/>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88828948</w:t>
            </w:r>
          </w:p>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王蓉</w:t>
            </w:r>
          </w:p>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88827905</w:t>
            </w:r>
          </w:p>
          <w:p>
            <w:pPr>
              <w:wordWrap w:val="0"/>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kern w:val="0"/>
                <w:sz w:val="24"/>
                <w:szCs w:val="24"/>
              </w:rPr>
              <w:t>余化枫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840"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正高级直通车</w:t>
            </w:r>
          </w:p>
        </w:tc>
        <w:tc>
          <w:tcPr>
            <w:tcW w:w="6691" w:type="dxa"/>
            <w:vMerge w:val="continue"/>
            <w:vAlign w:val="center"/>
          </w:tcPr>
          <w:p>
            <w:pPr>
              <w:wordWrap w:val="0"/>
              <w:topLinePunct/>
              <w:spacing w:line="300" w:lineRule="exact"/>
              <w:jc w:val="center"/>
              <w:rPr>
                <w:rFonts w:ascii="仿宋_GB2312" w:hAnsi="宋体" w:eastAsia="仿宋_GB2312" w:cs="宋体"/>
                <w:b/>
                <w:bCs/>
                <w:color w:val="000000"/>
                <w:kern w:val="0"/>
                <w:sz w:val="28"/>
                <w:szCs w:val="28"/>
              </w:rPr>
            </w:pPr>
          </w:p>
        </w:tc>
        <w:tc>
          <w:tcPr>
            <w:tcW w:w="3518" w:type="dxa"/>
            <w:vMerge w:val="continue"/>
            <w:vAlign w:val="center"/>
          </w:tcPr>
          <w:p>
            <w:pPr>
              <w:wordWrap w:val="0"/>
              <w:topLinePunct/>
              <w:spacing w:line="300" w:lineRule="exact"/>
              <w:jc w:val="center"/>
              <w:rPr>
                <w:rFonts w:ascii="仿宋_GB2312" w:hAnsi="宋体" w:eastAsia="仿宋_GB2312" w:cs="宋体"/>
                <w:b/>
                <w:bCs/>
                <w:color w:val="000000"/>
                <w:kern w:val="0"/>
                <w:sz w:val="28"/>
                <w:szCs w:val="28"/>
              </w:rPr>
            </w:pPr>
          </w:p>
        </w:tc>
        <w:tc>
          <w:tcPr>
            <w:tcW w:w="1672"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840"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卫生科研专业高、中、初级（含正高级）</w:t>
            </w:r>
          </w:p>
        </w:tc>
        <w:tc>
          <w:tcPr>
            <w:tcW w:w="6691" w:type="dxa"/>
            <w:vAlign w:val="center"/>
          </w:tcPr>
          <w:p>
            <w:pPr>
              <w:wordWrap w:val="0"/>
              <w:topLinePunct/>
              <w:spacing w:line="300" w:lineRule="exact"/>
              <w:rPr>
                <w:rFonts w:ascii="仿宋_GB2312" w:hAnsi="宋体" w:eastAsia="仿宋_GB2312" w:cs="宋体"/>
                <w:b/>
                <w:bCs/>
                <w:color w:val="000000"/>
                <w:kern w:val="0"/>
                <w:sz w:val="28"/>
                <w:szCs w:val="28"/>
              </w:rPr>
            </w:pPr>
            <w:r>
              <w:rPr>
                <w:rFonts w:hint="eastAsia" w:ascii="仿宋_GB2312" w:hAnsi="宋体" w:eastAsia="仿宋_GB2312" w:cs="宋体"/>
                <w:kern w:val="0"/>
                <w:sz w:val="24"/>
                <w:szCs w:val="24"/>
              </w:rPr>
              <w:t>卫生科研</w:t>
            </w:r>
          </w:p>
        </w:tc>
        <w:tc>
          <w:tcPr>
            <w:tcW w:w="3518"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北京市卫生和健康委员会</w:t>
            </w:r>
          </w:p>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www.bjwsrc.cn</w:t>
            </w:r>
          </w:p>
          <w:p>
            <w:pPr>
              <w:wordWrap w:val="0"/>
              <w:topLinePunct/>
              <w:spacing w:line="300" w:lineRule="exact"/>
              <w:rPr>
                <w:rFonts w:ascii="仿宋_GB2312" w:hAnsi="宋体" w:eastAsia="仿宋_GB2312" w:cs="宋体"/>
                <w:b/>
                <w:bCs/>
                <w:color w:val="000000"/>
                <w:kern w:val="0"/>
                <w:sz w:val="28"/>
                <w:szCs w:val="28"/>
              </w:rPr>
            </w:pPr>
            <w:r>
              <w:rPr>
                <w:rFonts w:hint="eastAsia" w:ascii="仿宋_GB2312" w:hAnsi="宋体" w:eastAsia="仿宋_GB2312" w:cs="宋体"/>
                <w:color w:val="000000"/>
                <w:kern w:val="0"/>
                <w:sz w:val="24"/>
                <w:szCs w:val="24"/>
              </w:rPr>
              <w:t>公众号：北京市卫生健康人力资源发展中心</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83366909</w:t>
            </w:r>
          </w:p>
          <w:p>
            <w:pPr>
              <w:wordWrap w:val="0"/>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kern w:val="0"/>
                <w:sz w:val="24"/>
                <w:szCs w:val="24"/>
              </w:rPr>
              <w:t>常连芳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840"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体育科研专业高、中、初级（含正高级）</w:t>
            </w:r>
          </w:p>
        </w:tc>
        <w:tc>
          <w:tcPr>
            <w:tcW w:w="6691" w:type="dxa"/>
            <w:vAlign w:val="center"/>
          </w:tcPr>
          <w:p>
            <w:pPr>
              <w:wordWrap w:val="0"/>
              <w:topLinePunct/>
              <w:spacing w:line="300" w:lineRule="exact"/>
              <w:rPr>
                <w:rFonts w:ascii="仿宋_GB2312" w:hAnsi="宋体" w:eastAsia="仿宋_GB2312" w:cs="宋体"/>
                <w:b/>
                <w:bCs/>
                <w:color w:val="000000"/>
                <w:kern w:val="0"/>
                <w:sz w:val="28"/>
                <w:szCs w:val="28"/>
              </w:rPr>
            </w:pPr>
            <w:r>
              <w:rPr>
                <w:rFonts w:hint="eastAsia" w:ascii="仿宋_GB2312" w:hAnsi="宋体" w:eastAsia="仿宋_GB2312" w:cs="宋体"/>
                <w:kern w:val="0"/>
                <w:sz w:val="24"/>
                <w:szCs w:val="24"/>
              </w:rPr>
              <w:t>体育科研</w:t>
            </w: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北京市体育局</w:t>
            </w:r>
          </w:p>
          <w:p>
            <w:pPr>
              <w:wordWrap w:val="0"/>
              <w:topLinePunct/>
              <w:spacing w:line="300" w:lineRule="exact"/>
              <w:rPr>
                <w:rFonts w:ascii="仿宋_GB2312" w:hAnsi="宋体" w:eastAsia="仿宋_GB2312" w:cs="宋体"/>
                <w:b/>
                <w:bCs/>
                <w:color w:val="000000"/>
                <w:kern w:val="0"/>
                <w:sz w:val="28"/>
                <w:szCs w:val="28"/>
              </w:rPr>
            </w:pPr>
            <w:r>
              <w:rPr>
                <w:rFonts w:ascii="仿宋_GB2312" w:hAnsi="宋体" w:eastAsia="仿宋_GB2312" w:cs="宋体"/>
                <w:kern w:val="0"/>
                <w:sz w:val="24"/>
                <w:szCs w:val="24"/>
              </w:rPr>
              <w:t>tyj.beijing.gov.cn</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87280754</w:t>
            </w:r>
          </w:p>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史韫</w:t>
            </w:r>
            <w:r>
              <w:rPr>
                <w:rFonts w:hint="eastAsia" w:ascii="宋体" w:hAnsi="宋体" w:cs="宋体"/>
                <w:kern w:val="0"/>
                <w:sz w:val="24"/>
                <w:szCs w:val="24"/>
              </w:rPr>
              <w:t>喆</w:t>
            </w:r>
          </w:p>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87280830</w:t>
            </w:r>
          </w:p>
          <w:p>
            <w:pPr>
              <w:wordWrap w:val="0"/>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kern w:val="0"/>
                <w:sz w:val="24"/>
                <w:szCs w:val="24"/>
              </w:rPr>
              <w:t>高春利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840" w:type="dxa"/>
            <w:vMerge w:val="restart"/>
            <w:vAlign w:val="center"/>
          </w:tcPr>
          <w:p>
            <w:pPr>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color w:val="000000"/>
                <w:kern w:val="0"/>
                <w:sz w:val="24"/>
                <w:szCs w:val="24"/>
              </w:rPr>
              <w:t>哲学社会科学研究</w:t>
            </w: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高、中、初级（含正高级）</w:t>
            </w:r>
          </w:p>
        </w:tc>
        <w:tc>
          <w:tcPr>
            <w:tcW w:w="6691" w:type="dxa"/>
            <w:vMerge w:val="restart"/>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文学研究、历史学研究、哲学研究、经济学研究、管理学研究、法学研究、社会学研究、政治学研究、科学社会主义研究、党史党建研究、教育学研究、国际关系研究</w:t>
            </w:r>
          </w:p>
        </w:tc>
        <w:tc>
          <w:tcPr>
            <w:tcW w:w="3518" w:type="dxa"/>
            <w:vMerge w:val="restart"/>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北京市社会科学院</w:t>
            </w:r>
          </w:p>
          <w:p>
            <w:pPr>
              <w:wordWrap w:val="0"/>
              <w:topLinePunct/>
              <w:spacing w:line="300" w:lineRule="exac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www.bass.org.cn</w:t>
            </w:r>
          </w:p>
        </w:tc>
        <w:tc>
          <w:tcPr>
            <w:tcW w:w="1672" w:type="dxa"/>
            <w:vMerge w:val="restart"/>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64880341</w:t>
            </w:r>
          </w:p>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w:t>
            </w:r>
          </w:p>
        </w:tc>
        <w:tc>
          <w:tcPr>
            <w:tcW w:w="840"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c>
          <w:tcPr>
            <w:tcW w:w="1947" w:type="dxa"/>
            <w:vAlign w:val="center"/>
          </w:tcPr>
          <w:p>
            <w:pPr>
              <w:wordWrap w:val="0"/>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color w:val="000000"/>
                <w:kern w:val="0"/>
                <w:sz w:val="24"/>
                <w:szCs w:val="24"/>
              </w:rPr>
              <w:t>正高级直通车</w:t>
            </w:r>
          </w:p>
        </w:tc>
        <w:tc>
          <w:tcPr>
            <w:tcW w:w="6691" w:type="dxa"/>
            <w:vMerge w:val="continue"/>
            <w:vAlign w:val="center"/>
          </w:tcPr>
          <w:p>
            <w:pPr>
              <w:wordWrap w:val="0"/>
              <w:topLinePunct/>
              <w:spacing w:line="300" w:lineRule="exact"/>
              <w:rPr>
                <w:rFonts w:ascii="仿宋_GB2312" w:hAnsi="宋体" w:eastAsia="仿宋_GB2312" w:cs="宋体"/>
                <w:color w:val="000000"/>
                <w:kern w:val="0"/>
                <w:sz w:val="24"/>
                <w:szCs w:val="24"/>
              </w:rPr>
            </w:pPr>
          </w:p>
        </w:tc>
        <w:tc>
          <w:tcPr>
            <w:tcW w:w="3518" w:type="dxa"/>
            <w:vMerge w:val="continue"/>
            <w:vAlign w:val="center"/>
          </w:tcPr>
          <w:p>
            <w:pPr>
              <w:wordWrap w:val="0"/>
              <w:topLinePunct/>
              <w:spacing w:line="300" w:lineRule="exact"/>
              <w:jc w:val="center"/>
              <w:rPr>
                <w:rFonts w:ascii="仿宋_GB2312" w:hAnsi="宋体" w:eastAsia="仿宋_GB2312" w:cs="宋体"/>
                <w:b/>
                <w:bCs/>
                <w:color w:val="000000"/>
                <w:kern w:val="0"/>
                <w:sz w:val="28"/>
                <w:szCs w:val="28"/>
              </w:rPr>
            </w:pPr>
          </w:p>
        </w:tc>
        <w:tc>
          <w:tcPr>
            <w:tcW w:w="1672"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w:t>
            </w:r>
          </w:p>
        </w:tc>
        <w:tc>
          <w:tcPr>
            <w:tcW w:w="840"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卫生管理研究专业高、中、初级（含正高级）</w:t>
            </w:r>
          </w:p>
        </w:tc>
        <w:tc>
          <w:tcPr>
            <w:tcW w:w="6691"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卫生管理研究</w:t>
            </w:r>
          </w:p>
        </w:tc>
        <w:tc>
          <w:tcPr>
            <w:tcW w:w="3518"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北京市卫生和健康委员会</w:t>
            </w:r>
          </w:p>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www.bjwsrc.cn</w:t>
            </w:r>
          </w:p>
          <w:p>
            <w:pPr>
              <w:wordWrap w:val="0"/>
              <w:topLinePunct/>
              <w:spacing w:line="300" w:lineRule="exact"/>
              <w:rPr>
                <w:rFonts w:ascii="仿宋_GB2312" w:hAnsi="宋体" w:eastAsia="仿宋_GB2312" w:cs="宋体"/>
                <w:b/>
                <w:bCs/>
                <w:color w:val="000000"/>
                <w:kern w:val="0"/>
                <w:sz w:val="28"/>
                <w:szCs w:val="28"/>
              </w:rPr>
            </w:pPr>
            <w:r>
              <w:rPr>
                <w:rFonts w:hint="eastAsia" w:ascii="仿宋_GB2312" w:hAnsi="宋体" w:eastAsia="仿宋_GB2312" w:cs="宋体"/>
                <w:color w:val="000000"/>
                <w:kern w:val="0"/>
                <w:sz w:val="24"/>
                <w:szCs w:val="24"/>
              </w:rPr>
              <w:t>公众号：北京市卫生健康人力资源发展中心</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83366909</w:t>
            </w:r>
          </w:p>
          <w:p>
            <w:pPr>
              <w:wordWrap w:val="0"/>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kern w:val="0"/>
                <w:sz w:val="24"/>
                <w:szCs w:val="24"/>
              </w:rPr>
              <w:t>常连芳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序号</w:t>
            </w:r>
          </w:p>
        </w:tc>
        <w:tc>
          <w:tcPr>
            <w:tcW w:w="840" w:type="dxa"/>
            <w:vAlign w:val="center"/>
          </w:tcPr>
          <w:p>
            <w:pPr>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系列</w:t>
            </w:r>
          </w:p>
        </w:tc>
        <w:tc>
          <w:tcPr>
            <w:tcW w:w="1947" w:type="dxa"/>
            <w:vAlign w:val="center"/>
          </w:tcPr>
          <w:p>
            <w:pPr>
              <w:wordWrap w:val="0"/>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评委会及级别</w:t>
            </w:r>
          </w:p>
        </w:tc>
        <w:tc>
          <w:tcPr>
            <w:tcW w:w="6691" w:type="dxa"/>
            <w:vAlign w:val="center"/>
          </w:tcPr>
          <w:p>
            <w:pPr>
              <w:wordWrap w:val="0"/>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评审专业</w:t>
            </w:r>
          </w:p>
        </w:tc>
        <w:tc>
          <w:tcPr>
            <w:tcW w:w="3518" w:type="dxa"/>
            <w:vAlign w:val="center"/>
          </w:tcPr>
          <w:p>
            <w:pPr>
              <w:wordWrap w:val="0"/>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评审服务机构</w:t>
            </w:r>
          </w:p>
        </w:tc>
        <w:tc>
          <w:tcPr>
            <w:tcW w:w="1672" w:type="dxa"/>
            <w:vAlign w:val="center"/>
          </w:tcPr>
          <w:p>
            <w:pPr>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联系</w:t>
            </w:r>
          </w:p>
          <w:p>
            <w:pPr>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w:t>
            </w:r>
          </w:p>
        </w:tc>
        <w:tc>
          <w:tcPr>
            <w:tcW w:w="840" w:type="dxa"/>
            <w:vMerge w:val="restart"/>
            <w:vAlign w:val="center"/>
          </w:tcPr>
          <w:p>
            <w:pPr>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color w:val="000000"/>
                <w:kern w:val="0"/>
                <w:sz w:val="24"/>
                <w:szCs w:val="24"/>
              </w:rPr>
              <w:t>卫生技术</w:t>
            </w: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内科专业高级（含正高级）</w:t>
            </w:r>
          </w:p>
        </w:tc>
        <w:tc>
          <w:tcPr>
            <w:tcW w:w="6691"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传染学、儿科学、呼吸内科学、临床医学检验学、结核病学、精神病学、老年医学、急诊医学、内科学、神经内科学、肾内科学、消化内科学、心血管内科学、血液内分泌科学</w:t>
            </w:r>
          </w:p>
        </w:tc>
        <w:tc>
          <w:tcPr>
            <w:tcW w:w="3518" w:type="dxa"/>
            <w:vMerge w:val="restart"/>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北京市卫生和健康委员会</w:t>
            </w:r>
          </w:p>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www.bjwsrc.cn</w:t>
            </w:r>
          </w:p>
          <w:p>
            <w:pPr>
              <w:wordWrap w:val="0"/>
              <w:topLinePunct/>
              <w:spacing w:line="300" w:lineRule="exact"/>
              <w:rPr>
                <w:rFonts w:ascii="仿宋_GB2312" w:hAnsi="宋体" w:eastAsia="仿宋_GB2312" w:cs="宋体"/>
                <w:b/>
                <w:bCs/>
                <w:color w:val="000000"/>
                <w:kern w:val="0"/>
                <w:sz w:val="28"/>
                <w:szCs w:val="28"/>
              </w:rPr>
            </w:pPr>
            <w:r>
              <w:rPr>
                <w:rFonts w:hint="eastAsia" w:ascii="仿宋_GB2312" w:hAnsi="宋体" w:eastAsia="仿宋_GB2312" w:cs="宋体"/>
                <w:color w:val="000000"/>
                <w:kern w:val="0"/>
                <w:sz w:val="24"/>
                <w:szCs w:val="24"/>
              </w:rPr>
              <w:t>公众号：北京市卫生健康人力资源发展中心</w:t>
            </w:r>
          </w:p>
        </w:tc>
        <w:tc>
          <w:tcPr>
            <w:tcW w:w="1672" w:type="dxa"/>
            <w:vMerge w:val="restart"/>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83366909</w:t>
            </w:r>
          </w:p>
          <w:p>
            <w:pPr>
              <w:wordWrap w:val="0"/>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kern w:val="0"/>
                <w:sz w:val="24"/>
                <w:szCs w:val="24"/>
              </w:rPr>
              <w:t>常连芳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w:t>
            </w:r>
          </w:p>
        </w:tc>
        <w:tc>
          <w:tcPr>
            <w:tcW w:w="840"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外科专业高级（含正高级）</w:t>
            </w:r>
          </w:p>
        </w:tc>
        <w:tc>
          <w:tcPr>
            <w:tcW w:w="6691"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超声波医学、病理学、耳鼻咽喉科学、放射医学、妇产科学、骨外科学、核医学、口腔医学、康复医学、麻醉学、泌尿外科学、皮肤与性病学、肿瘤外科学、普通外科学、整形外科学、神经外科学、小儿外科学、胸心外科学、眼科学、疼痛学、重症医学、风湿免疫学</w:t>
            </w:r>
          </w:p>
        </w:tc>
        <w:tc>
          <w:tcPr>
            <w:tcW w:w="3518" w:type="dxa"/>
            <w:vMerge w:val="continue"/>
            <w:vAlign w:val="center"/>
          </w:tcPr>
          <w:p>
            <w:pPr>
              <w:wordWrap w:val="0"/>
              <w:topLinePunct/>
              <w:spacing w:line="300" w:lineRule="exact"/>
              <w:jc w:val="center"/>
              <w:rPr>
                <w:rFonts w:ascii="仿宋_GB2312" w:hAnsi="宋体" w:eastAsia="仿宋_GB2312" w:cs="宋体"/>
                <w:b/>
                <w:bCs/>
                <w:color w:val="000000"/>
                <w:kern w:val="0"/>
                <w:sz w:val="28"/>
                <w:szCs w:val="28"/>
              </w:rPr>
            </w:pPr>
          </w:p>
        </w:tc>
        <w:tc>
          <w:tcPr>
            <w:tcW w:w="1672"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840"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药护技专业高级（含正高级）</w:t>
            </w:r>
          </w:p>
        </w:tc>
        <w:tc>
          <w:tcPr>
            <w:tcW w:w="6691"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呼吸内科学技术、肿瘤外科学技术、超声波医学技术、病理学技术、耳鼻咽喉科学技术、放射医学技术、核医学技术、护理学、临床医学检验学技术、精神病学技术、口腔医学技术、康复医学技术、神经内科学技术、药学、心血管内科学技术、眼科学技术、病案信息技术、营养学技术</w:t>
            </w:r>
          </w:p>
        </w:tc>
        <w:tc>
          <w:tcPr>
            <w:tcW w:w="3518" w:type="dxa"/>
            <w:vMerge w:val="continue"/>
            <w:vAlign w:val="center"/>
          </w:tcPr>
          <w:p>
            <w:pPr>
              <w:wordWrap w:val="0"/>
              <w:topLinePunct/>
              <w:spacing w:line="300" w:lineRule="exact"/>
              <w:jc w:val="center"/>
              <w:rPr>
                <w:rFonts w:ascii="仿宋_GB2312" w:hAnsi="宋体" w:eastAsia="仿宋_GB2312" w:cs="宋体"/>
                <w:b/>
                <w:bCs/>
                <w:color w:val="000000"/>
                <w:kern w:val="0"/>
                <w:sz w:val="28"/>
                <w:szCs w:val="28"/>
              </w:rPr>
            </w:pPr>
          </w:p>
        </w:tc>
        <w:tc>
          <w:tcPr>
            <w:tcW w:w="1672"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w:t>
            </w:r>
          </w:p>
        </w:tc>
        <w:tc>
          <w:tcPr>
            <w:tcW w:w="840"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公共卫生专业高级（含正高级）</w:t>
            </w:r>
          </w:p>
        </w:tc>
        <w:tc>
          <w:tcPr>
            <w:tcW w:w="6691"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妇幼保健、公共卫生、健康教育</w:t>
            </w:r>
          </w:p>
        </w:tc>
        <w:tc>
          <w:tcPr>
            <w:tcW w:w="3518" w:type="dxa"/>
            <w:vMerge w:val="continue"/>
            <w:vAlign w:val="center"/>
          </w:tcPr>
          <w:p>
            <w:pPr>
              <w:wordWrap w:val="0"/>
              <w:topLinePunct/>
              <w:spacing w:line="300" w:lineRule="exact"/>
              <w:jc w:val="center"/>
              <w:rPr>
                <w:rFonts w:ascii="仿宋_GB2312" w:hAnsi="宋体" w:eastAsia="仿宋_GB2312" w:cs="宋体"/>
                <w:b/>
                <w:bCs/>
                <w:color w:val="000000"/>
                <w:kern w:val="0"/>
                <w:sz w:val="28"/>
                <w:szCs w:val="28"/>
              </w:rPr>
            </w:pPr>
          </w:p>
        </w:tc>
        <w:tc>
          <w:tcPr>
            <w:tcW w:w="1672"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w:t>
            </w:r>
          </w:p>
        </w:tc>
        <w:tc>
          <w:tcPr>
            <w:tcW w:w="840"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中医专业高级（含正高级）</w:t>
            </w:r>
          </w:p>
        </w:tc>
        <w:tc>
          <w:tcPr>
            <w:tcW w:w="6691"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中医针灸学、中西医结合、中药学、中医内科学、中医外科学</w:t>
            </w:r>
          </w:p>
        </w:tc>
        <w:tc>
          <w:tcPr>
            <w:tcW w:w="3518" w:type="dxa"/>
            <w:vMerge w:val="continue"/>
            <w:vAlign w:val="center"/>
          </w:tcPr>
          <w:p>
            <w:pPr>
              <w:wordWrap w:val="0"/>
              <w:topLinePunct/>
              <w:spacing w:line="300" w:lineRule="exact"/>
              <w:jc w:val="center"/>
              <w:rPr>
                <w:rFonts w:ascii="仿宋_GB2312" w:hAnsi="宋体" w:eastAsia="仿宋_GB2312" w:cs="宋体"/>
                <w:b/>
                <w:bCs/>
                <w:color w:val="000000"/>
                <w:kern w:val="0"/>
                <w:sz w:val="28"/>
                <w:szCs w:val="28"/>
              </w:rPr>
            </w:pPr>
          </w:p>
        </w:tc>
        <w:tc>
          <w:tcPr>
            <w:tcW w:w="1672"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w:t>
            </w:r>
          </w:p>
        </w:tc>
        <w:tc>
          <w:tcPr>
            <w:tcW w:w="840"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全科医生专业高级（含正高级）</w:t>
            </w:r>
          </w:p>
        </w:tc>
        <w:tc>
          <w:tcPr>
            <w:tcW w:w="6691"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全科医学</w:t>
            </w:r>
          </w:p>
        </w:tc>
        <w:tc>
          <w:tcPr>
            <w:tcW w:w="3518" w:type="dxa"/>
            <w:vMerge w:val="continue"/>
            <w:vAlign w:val="center"/>
          </w:tcPr>
          <w:p>
            <w:pPr>
              <w:wordWrap w:val="0"/>
              <w:topLinePunct/>
              <w:spacing w:line="300" w:lineRule="exact"/>
              <w:jc w:val="center"/>
              <w:rPr>
                <w:rFonts w:ascii="仿宋_GB2312" w:hAnsi="宋体" w:eastAsia="仿宋_GB2312" w:cs="宋体"/>
                <w:b/>
                <w:bCs/>
                <w:color w:val="000000"/>
                <w:kern w:val="0"/>
                <w:sz w:val="28"/>
                <w:szCs w:val="28"/>
              </w:rPr>
            </w:pPr>
          </w:p>
        </w:tc>
        <w:tc>
          <w:tcPr>
            <w:tcW w:w="1672"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14</w:t>
            </w:r>
          </w:p>
        </w:tc>
        <w:tc>
          <w:tcPr>
            <w:tcW w:w="840"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基层卫生专业高级（含正高级）</w:t>
            </w:r>
          </w:p>
        </w:tc>
        <w:tc>
          <w:tcPr>
            <w:tcW w:w="6691"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科医学、内科学、外科学、麻醉学、妇产科学、计划生育、妇女保健、妇幼保健、儿科学、儿童保健、精神病学、急救医学、康复医学、康复医学治疗技术、口腔医学、口腔医学技术、放射医学、放射医学技术、超声波医学、超声波医学技术、临床医学检验学、临床医学检验技术、药学、护理学、预防医学、全科医学（中医类）、中医内科学、中医外科学、中医骨伤学、推拿（按摩）学、中医针灸学、中西医结合内科学、中药学</w:t>
            </w:r>
          </w:p>
        </w:tc>
        <w:tc>
          <w:tcPr>
            <w:tcW w:w="3518" w:type="dxa"/>
            <w:vMerge w:val="continue"/>
            <w:vAlign w:val="center"/>
          </w:tcPr>
          <w:p>
            <w:pPr>
              <w:wordWrap w:val="0"/>
              <w:topLinePunct/>
              <w:spacing w:line="300" w:lineRule="exact"/>
              <w:jc w:val="center"/>
              <w:rPr>
                <w:rFonts w:ascii="仿宋_GB2312" w:hAnsi="宋体" w:eastAsia="仿宋_GB2312" w:cs="宋体"/>
                <w:b/>
                <w:bCs/>
                <w:color w:val="000000"/>
                <w:kern w:val="0"/>
                <w:sz w:val="28"/>
                <w:szCs w:val="28"/>
              </w:rPr>
            </w:pPr>
          </w:p>
        </w:tc>
        <w:tc>
          <w:tcPr>
            <w:tcW w:w="1672"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序号</w:t>
            </w:r>
          </w:p>
        </w:tc>
        <w:tc>
          <w:tcPr>
            <w:tcW w:w="840" w:type="dxa"/>
            <w:vAlign w:val="center"/>
          </w:tcPr>
          <w:p>
            <w:pPr>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系列</w:t>
            </w:r>
          </w:p>
        </w:tc>
        <w:tc>
          <w:tcPr>
            <w:tcW w:w="1947" w:type="dxa"/>
            <w:vAlign w:val="center"/>
          </w:tcPr>
          <w:p>
            <w:pPr>
              <w:wordWrap w:val="0"/>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评委会及级别</w:t>
            </w:r>
          </w:p>
        </w:tc>
        <w:tc>
          <w:tcPr>
            <w:tcW w:w="6691" w:type="dxa"/>
            <w:vAlign w:val="center"/>
          </w:tcPr>
          <w:p>
            <w:pPr>
              <w:wordWrap w:val="0"/>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评审专业</w:t>
            </w:r>
          </w:p>
        </w:tc>
        <w:tc>
          <w:tcPr>
            <w:tcW w:w="3518" w:type="dxa"/>
            <w:vAlign w:val="center"/>
          </w:tcPr>
          <w:p>
            <w:pPr>
              <w:wordWrap w:val="0"/>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评审服机构</w:t>
            </w:r>
          </w:p>
        </w:tc>
        <w:tc>
          <w:tcPr>
            <w:tcW w:w="1672" w:type="dxa"/>
            <w:vAlign w:val="center"/>
          </w:tcPr>
          <w:p>
            <w:pPr>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联系</w:t>
            </w:r>
          </w:p>
          <w:p>
            <w:pPr>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15</w:t>
            </w:r>
          </w:p>
        </w:tc>
        <w:tc>
          <w:tcPr>
            <w:tcW w:w="840" w:type="dxa"/>
            <w:vMerge w:val="restart"/>
            <w:vAlign w:val="center"/>
          </w:tcPr>
          <w:p>
            <w:pPr>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color w:val="000000"/>
                <w:kern w:val="0"/>
                <w:sz w:val="24"/>
                <w:szCs w:val="24"/>
              </w:rPr>
              <w:t>卫生技术</w:t>
            </w: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药学专业高、中、初级（含正高级）</w:t>
            </w:r>
            <w:r>
              <w:rPr>
                <w:rFonts w:hint="eastAsia" w:ascii="仿宋_GB2312" w:hAnsi="宋体" w:eastAsia="仿宋_GB2312" w:cs="宋体"/>
                <w:kern w:val="0"/>
                <w:sz w:val="24"/>
                <w:szCs w:val="24"/>
              </w:rPr>
              <w:t>（药品经营监管领域）</w:t>
            </w:r>
          </w:p>
        </w:tc>
        <w:tc>
          <w:tcPr>
            <w:tcW w:w="6691"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药学、中药学</w:t>
            </w:r>
          </w:p>
        </w:tc>
        <w:tc>
          <w:tcPr>
            <w:tcW w:w="3518"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北京市药品监督管理局</w:t>
            </w:r>
          </w:p>
          <w:p>
            <w:pPr>
              <w:wordWrap w:val="0"/>
              <w:topLinePunct/>
              <w:spacing w:line="300" w:lineRule="exac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yjj.beijing.gov.cn</w:t>
            </w:r>
          </w:p>
        </w:tc>
        <w:tc>
          <w:tcPr>
            <w:tcW w:w="1672"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83975710</w:t>
            </w:r>
          </w:p>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马扬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16</w:t>
            </w:r>
          </w:p>
        </w:tc>
        <w:tc>
          <w:tcPr>
            <w:tcW w:w="840"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盲人医疗按摩专业中、初级</w:t>
            </w:r>
          </w:p>
        </w:tc>
        <w:tc>
          <w:tcPr>
            <w:tcW w:w="6691"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盲人医疗按摩</w:t>
            </w:r>
          </w:p>
        </w:tc>
        <w:tc>
          <w:tcPr>
            <w:tcW w:w="3518"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北京市残疾人联合会</w:t>
            </w:r>
          </w:p>
          <w:p>
            <w:pPr>
              <w:wordWrap w:val="0"/>
              <w:topLinePunct/>
              <w:spacing w:line="300" w:lineRule="exact"/>
              <w:rPr>
                <w:rFonts w:ascii="仿宋_GB2312" w:hAnsi="宋体" w:eastAsia="仿宋_GB2312" w:cs="宋体"/>
                <w:color w:val="000000"/>
                <w:spacing w:val="-16"/>
                <w:kern w:val="0"/>
                <w:sz w:val="24"/>
                <w:szCs w:val="24"/>
              </w:rPr>
            </w:pPr>
            <w:r>
              <w:rPr>
                <w:rFonts w:hint="eastAsia" w:ascii="仿宋_GB2312" w:hAnsi="宋体" w:eastAsia="仿宋_GB2312" w:cs="宋体"/>
                <w:color w:val="000000"/>
                <w:spacing w:val="-16"/>
                <w:kern w:val="0"/>
                <w:sz w:val="24"/>
                <w:szCs w:val="24"/>
              </w:rPr>
              <w:t>www.bdpf.org.cn</w:t>
            </w:r>
          </w:p>
        </w:tc>
        <w:tc>
          <w:tcPr>
            <w:tcW w:w="1672"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87892108</w:t>
            </w:r>
          </w:p>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谷长云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17</w:t>
            </w:r>
          </w:p>
        </w:tc>
        <w:tc>
          <w:tcPr>
            <w:tcW w:w="840" w:type="dxa"/>
            <w:vMerge w:val="restart"/>
            <w:vAlign w:val="center"/>
          </w:tcPr>
          <w:p>
            <w:pPr>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工程技术</w:t>
            </w: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电子专业高、中、初级</w:t>
            </w:r>
          </w:p>
        </w:tc>
        <w:tc>
          <w:tcPr>
            <w:tcW w:w="6691"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通信设备、广播影视编播技术、电子元器件及材料、自动控制、楼宇智能自动化、仪器仪表</w:t>
            </w:r>
          </w:p>
        </w:tc>
        <w:tc>
          <w:tcPr>
            <w:tcW w:w="3518" w:type="dxa"/>
            <w:vMerge w:val="restart"/>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北京信息产业考评服务中心</w:t>
            </w:r>
          </w:p>
          <w:p>
            <w:pPr>
              <w:wordWrap w:val="0"/>
              <w:topLinePunct/>
              <w:spacing w:line="300" w:lineRule="exac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zcps.behc.com.cn</w:t>
            </w:r>
          </w:p>
        </w:tc>
        <w:tc>
          <w:tcPr>
            <w:tcW w:w="1672" w:type="dxa"/>
            <w:vMerge w:val="restart"/>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84544216</w:t>
            </w:r>
          </w:p>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张惠娟</w:t>
            </w:r>
          </w:p>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18</w:t>
            </w:r>
          </w:p>
        </w:tc>
        <w:tc>
          <w:tcPr>
            <w:tcW w:w="840"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电气专业高、中、初级</w:t>
            </w:r>
          </w:p>
        </w:tc>
        <w:tc>
          <w:tcPr>
            <w:tcW w:w="6691"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电气、电机</w:t>
            </w:r>
          </w:p>
        </w:tc>
        <w:tc>
          <w:tcPr>
            <w:tcW w:w="3518" w:type="dxa"/>
            <w:vMerge w:val="continue"/>
            <w:vAlign w:val="center"/>
          </w:tcPr>
          <w:p>
            <w:pPr>
              <w:wordWrap w:val="0"/>
              <w:topLinePunct/>
              <w:spacing w:line="300" w:lineRule="exact"/>
              <w:rPr>
                <w:rFonts w:ascii="仿宋_GB2312" w:hAnsi="宋体" w:eastAsia="仿宋_GB2312" w:cs="宋体"/>
                <w:color w:val="000000"/>
                <w:kern w:val="0"/>
                <w:sz w:val="24"/>
                <w:szCs w:val="24"/>
              </w:rPr>
            </w:pPr>
          </w:p>
        </w:tc>
        <w:tc>
          <w:tcPr>
            <w:tcW w:w="1672"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19</w:t>
            </w:r>
          </w:p>
        </w:tc>
        <w:tc>
          <w:tcPr>
            <w:tcW w:w="840"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人工智能专业高、中、初级</w:t>
            </w:r>
          </w:p>
        </w:tc>
        <w:tc>
          <w:tcPr>
            <w:tcW w:w="6691"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人工智能</w:t>
            </w:r>
          </w:p>
        </w:tc>
        <w:tc>
          <w:tcPr>
            <w:tcW w:w="3518" w:type="dxa"/>
            <w:vMerge w:val="continue"/>
            <w:vAlign w:val="center"/>
          </w:tcPr>
          <w:p>
            <w:pPr>
              <w:wordWrap w:val="0"/>
              <w:topLinePunct/>
              <w:spacing w:line="300" w:lineRule="exact"/>
              <w:rPr>
                <w:rFonts w:ascii="仿宋_GB2312" w:hAnsi="宋体" w:eastAsia="仿宋_GB2312" w:cs="宋体"/>
                <w:color w:val="000000"/>
                <w:kern w:val="0"/>
                <w:sz w:val="24"/>
                <w:szCs w:val="24"/>
              </w:rPr>
            </w:pPr>
          </w:p>
        </w:tc>
        <w:tc>
          <w:tcPr>
            <w:tcW w:w="1672"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20</w:t>
            </w:r>
          </w:p>
        </w:tc>
        <w:tc>
          <w:tcPr>
            <w:tcW w:w="840"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机械设计与制造专业高、中、初级</w:t>
            </w:r>
          </w:p>
        </w:tc>
        <w:tc>
          <w:tcPr>
            <w:tcW w:w="6691"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发电设备设计、锅炉设计、内燃机设计、汽轮机设计、机械设备、机械设计、机械制造</w:t>
            </w:r>
          </w:p>
        </w:tc>
        <w:tc>
          <w:tcPr>
            <w:tcW w:w="3518"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北京机电行业协会</w:t>
            </w:r>
          </w:p>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www.bamei.org.cn</w:t>
            </w:r>
          </w:p>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公众号：bjjdhyxh</w:t>
            </w:r>
          </w:p>
        </w:tc>
        <w:tc>
          <w:tcPr>
            <w:tcW w:w="1672"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67157476</w:t>
            </w:r>
          </w:p>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邢靖</w:t>
            </w:r>
          </w:p>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67752289</w:t>
            </w:r>
          </w:p>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21</w:t>
            </w:r>
          </w:p>
        </w:tc>
        <w:tc>
          <w:tcPr>
            <w:tcW w:w="840"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冶金专业高、中、初级</w:t>
            </w:r>
          </w:p>
        </w:tc>
        <w:tc>
          <w:tcPr>
            <w:tcW w:w="6691"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焦化、金属材料、冶金理化检验、耐火材料、冶金热能与动力、冶金设计、冶炼、轧制、制氧</w:t>
            </w:r>
          </w:p>
        </w:tc>
        <w:tc>
          <w:tcPr>
            <w:tcW w:w="3518"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首钢集团职称晋升办公室</w:t>
            </w:r>
          </w:p>
          <w:p>
            <w:pPr>
              <w:wordWrap w:val="0"/>
              <w:topLinePunct/>
              <w:spacing w:line="300" w:lineRule="exac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www.zcps.cn</w:t>
            </w:r>
          </w:p>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公众号：冶金评委会</w:t>
            </w:r>
          </w:p>
        </w:tc>
        <w:tc>
          <w:tcPr>
            <w:tcW w:w="1672"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88294192</w:t>
            </w:r>
          </w:p>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吕安立</w:t>
            </w:r>
          </w:p>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刘秀田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22</w:t>
            </w:r>
          </w:p>
        </w:tc>
        <w:tc>
          <w:tcPr>
            <w:tcW w:w="840"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地矿专业高、中、初级</w:t>
            </w:r>
          </w:p>
        </w:tc>
        <w:tc>
          <w:tcPr>
            <w:tcW w:w="6691"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地质矿产调查、物化遥勘察、地质实验测试、地质钻探与地质坑探、水工环地质、矿山地质与选矿、岩土勘察</w:t>
            </w:r>
          </w:p>
        </w:tc>
        <w:tc>
          <w:tcPr>
            <w:tcW w:w="3518"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北京市地质矿产勘查院</w:t>
            </w:r>
          </w:p>
          <w:p>
            <w:pPr>
              <w:wordWrap w:val="0"/>
              <w:topLinePunct/>
              <w:spacing w:line="300" w:lineRule="exac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www.bjsdky.net</w:t>
            </w:r>
          </w:p>
        </w:tc>
        <w:tc>
          <w:tcPr>
            <w:tcW w:w="1672"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5156</w:t>
            </w:r>
            <w:r>
              <w:rPr>
                <w:rFonts w:ascii="仿宋_GB2312" w:hAnsi="宋体" w:eastAsia="仿宋_GB2312" w:cs="宋体"/>
                <w:color w:val="000000"/>
                <w:kern w:val="0"/>
                <w:sz w:val="24"/>
                <w:szCs w:val="24"/>
              </w:rPr>
              <w:t>0251</w:t>
            </w:r>
          </w:p>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胡燕君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23</w:t>
            </w:r>
          </w:p>
        </w:tc>
        <w:tc>
          <w:tcPr>
            <w:tcW w:w="840"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测绘专业高、中、初级</w:t>
            </w:r>
          </w:p>
        </w:tc>
        <w:tc>
          <w:tcPr>
            <w:tcW w:w="6691"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测绘</w:t>
            </w:r>
          </w:p>
        </w:tc>
        <w:tc>
          <w:tcPr>
            <w:tcW w:w="3518"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北京市测绘设计研究院</w:t>
            </w:r>
          </w:p>
          <w:p>
            <w:pPr>
              <w:wordWrap w:val="0"/>
              <w:topLinePunct/>
              <w:spacing w:line="300" w:lineRule="exac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www.bjchxh.cn/Index.html</w:t>
            </w:r>
          </w:p>
        </w:tc>
        <w:tc>
          <w:tcPr>
            <w:tcW w:w="1672"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63966138</w:t>
            </w:r>
          </w:p>
          <w:p>
            <w:pPr>
              <w:wordWrap w:val="0"/>
              <w:topLinePunct/>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于恬恬</w:t>
            </w:r>
          </w:p>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梁华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序号</w:t>
            </w:r>
          </w:p>
        </w:tc>
        <w:tc>
          <w:tcPr>
            <w:tcW w:w="840" w:type="dxa"/>
            <w:vAlign w:val="center"/>
          </w:tcPr>
          <w:p>
            <w:pPr>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系列</w:t>
            </w:r>
          </w:p>
        </w:tc>
        <w:tc>
          <w:tcPr>
            <w:tcW w:w="1947" w:type="dxa"/>
            <w:vAlign w:val="center"/>
          </w:tcPr>
          <w:p>
            <w:pPr>
              <w:wordWrap w:val="0"/>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评委会及级别</w:t>
            </w:r>
          </w:p>
        </w:tc>
        <w:tc>
          <w:tcPr>
            <w:tcW w:w="6691" w:type="dxa"/>
            <w:vAlign w:val="center"/>
          </w:tcPr>
          <w:p>
            <w:pPr>
              <w:wordWrap w:val="0"/>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评审专业</w:t>
            </w:r>
          </w:p>
        </w:tc>
        <w:tc>
          <w:tcPr>
            <w:tcW w:w="3518" w:type="dxa"/>
            <w:vAlign w:val="center"/>
          </w:tcPr>
          <w:p>
            <w:pPr>
              <w:wordWrap w:val="0"/>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评审服务机构</w:t>
            </w:r>
          </w:p>
        </w:tc>
        <w:tc>
          <w:tcPr>
            <w:tcW w:w="1672" w:type="dxa"/>
            <w:vAlign w:val="center"/>
          </w:tcPr>
          <w:p>
            <w:pPr>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联系</w:t>
            </w:r>
          </w:p>
          <w:p>
            <w:pPr>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24</w:t>
            </w:r>
          </w:p>
        </w:tc>
        <w:tc>
          <w:tcPr>
            <w:tcW w:w="840" w:type="dxa"/>
            <w:vMerge w:val="restart"/>
            <w:vAlign w:val="center"/>
          </w:tcPr>
          <w:p>
            <w:pPr>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工程技术</w:t>
            </w: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汽车专业高、中、初级</w:t>
            </w:r>
          </w:p>
        </w:tc>
        <w:tc>
          <w:tcPr>
            <w:tcW w:w="6691"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汽车</w:t>
            </w:r>
          </w:p>
        </w:tc>
        <w:tc>
          <w:tcPr>
            <w:tcW w:w="3518"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北京汽车工程学会</w:t>
            </w:r>
          </w:p>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公众号：北京汽车工程学会</w:t>
            </w:r>
          </w:p>
        </w:tc>
        <w:tc>
          <w:tcPr>
            <w:tcW w:w="1672" w:type="dxa"/>
            <w:vAlign w:val="center"/>
          </w:tcPr>
          <w:p>
            <w:pPr>
              <w:keepNext w:val="0"/>
              <w:keepLines w:val="0"/>
              <w:pageBreakBefore w:val="0"/>
              <w:widowControl w:val="0"/>
              <w:kinsoku/>
              <w:wordWrap w:val="0"/>
              <w:overflowPunct/>
              <w:topLinePunct/>
              <w:autoSpaceDE/>
              <w:autoSpaceDN/>
              <w:bidi w:val="0"/>
              <w:adjustRightInd/>
              <w:snapToGrid/>
              <w:spacing w:line="260" w:lineRule="exact"/>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87664131</w:t>
            </w:r>
          </w:p>
          <w:p>
            <w:pPr>
              <w:keepNext w:val="0"/>
              <w:keepLines w:val="0"/>
              <w:pageBreakBefore w:val="0"/>
              <w:widowControl w:val="0"/>
              <w:kinsoku/>
              <w:wordWrap w:val="0"/>
              <w:overflowPunct/>
              <w:topLinePunct/>
              <w:autoSpaceDE/>
              <w:autoSpaceDN/>
              <w:bidi w:val="0"/>
              <w:adjustRightInd/>
              <w:snapToGrid/>
              <w:spacing w:line="260" w:lineRule="exact"/>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官刘毅</w:t>
            </w:r>
          </w:p>
          <w:p>
            <w:pPr>
              <w:keepNext w:val="0"/>
              <w:keepLines w:val="0"/>
              <w:pageBreakBefore w:val="0"/>
              <w:widowControl w:val="0"/>
              <w:kinsoku/>
              <w:wordWrap w:val="0"/>
              <w:overflowPunct/>
              <w:topLinePunct/>
              <w:autoSpaceDE/>
              <w:autoSpaceDN/>
              <w:bidi w:val="0"/>
              <w:adjustRightInd/>
              <w:snapToGrid/>
              <w:spacing w:line="260" w:lineRule="exact"/>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87664224</w:t>
            </w:r>
          </w:p>
          <w:p>
            <w:pPr>
              <w:keepNext w:val="0"/>
              <w:keepLines w:val="0"/>
              <w:pageBreakBefore w:val="0"/>
              <w:widowControl w:val="0"/>
              <w:kinsoku/>
              <w:wordWrap w:val="0"/>
              <w:overflowPunct/>
              <w:topLinePunct/>
              <w:autoSpaceDE/>
              <w:autoSpaceDN/>
              <w:bidi w:val="0"/>
              <w:adjustRightInd/>
              <w:snapToGrid/>
              <w:spacing w:line="260" w:lineRule="exact"/>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25</w:t>
            </w:r>
          </w:p>
        </w:tc>
        <w:tc>
          <w:tcPr>
            <w:tcW w:w="840"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建筑材料专业高、中、初级</w:t>
            </w:r>
          </w:p>
        </w:tc>
        <w:tc>
          <w:tcPr>
            <w:tcW w:w="6691"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无机非金属材料、建筑材料、木材加工及家具制造</w:t>
            </w:r>
          </w:p>
        </w:tc>
        <w:tc>
          <w:tcPr>
            <w:tcW w:w="3518"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北京建材行业联合会</w:t>
            </w:r>
          </w:p>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spacing w:val="-11"/>
                <w:kern w:val="0"/>
                <w:sz w:val="24"/>
                <w:szCs w:val="24"/>
              </w:rPr>
              <w:t>www.bbmf.org.cn</w:t>
            </w:r>
          </w:p>
        </w:tc>
        <w:tc>
          <w:tcPr>
            <w:tcW w:w="1672" w:type="dxa"/>
            <w:vAlign w:val="center"/>
          </w:tcPr>
          <w:p>
            <w:pPr>
              <w:keepNext w:val="0"/>
              <w:keepLines w:val="0"/>
              <w:pageBreakBefore w:val="0"/>
              <w:widowControl w:val="0"/>
              <w:kinsoku/>
              <w:wordWrap w:val="0"/>
              <w:overflowPunct/>
              <w:topLinePunct/>
              <w:autoSpaceDE/>
              <w:autoSpaceDN/>
              <w:bidi w:val="0"/>
              <w:adjustRightInd/>
              <w:snapToGrid/>
              <w:spacing w:line="260" w:lineRule="exact"/>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66411970</w:t>
            </w:r>
          </w:p>
          <w:p>
            <w:pPr>
              <w:keepNext w:val="0"/>
              <w:keepLines w:val="0"/>
              <w:pageBreakBefore w:val="0"/>
              <w:widowControl w:val="0"/>
              <w:kinsoku/>
              <w:wordWrap w:val="0"/>
              <w:overflowPunct/>
              <w:topLinePunct/>
              <w:autoSpaceDE/>
              <w:autoSpaceDN/>
              <w:bidi w:val="0"/>
              <w:adjustRightInd/>
              <w:snapToGrid/>
              <w:spacing w:line="260" w:lineRule="exact"/>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杨国宏</w:t>
            </w:r>
          </w:p>
          <w:p>
            <w:pPr>
              <w:keepNext w:val="0"/>
              <w:keepLines w:val="0"/>
              <w:pageBreakBefore w:val="0"/>
              <w:widowControl w:val="0"/>
              <w:kinsoku/>
              <w:wordWrap w:val="0"/>
              <w:overflowPunct/>
              <w:topLinePunct/>
              <w:autoSpaceDE/>
              <w:autoSpaceDN/>
              <w:bidi w:val="0"/>
              <w:adjustRightInd/>
              <w:snapToGrid/>
              <w:spacing w:line="260" w:lineRule="exact"/>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66417759</w:t>
            </w:r>
          </w:p>
          <w:p>
            <w:pPr>
              <w:keepNext w:val="0"/>
              <w:keepLines w:val="0"/>
              <w:pageBreakBefore w:val="0"/>
              <w:widowControl w:val="0"/>
              <w:kinsoku/>
              <w:wordWrap w:val="0"/>
              <w:overflowPunct/>
              <w:topLinePunct/>
              <w:autoSpaceDE/>
              <w:autoSpaceDN/>
              <w:bidi w:val="0"/>
              <w:adjustRightInd/>
              <w:snapToGrid/>
              <w:spacing w:line="260" w:lineRule="exact"/>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苏小凤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26</w:t>
            </w:r>
          </w:p>
        </w:tc>
        <w:tc>
          <w:tcPr>
            <w:tcW w:w="840"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公用设备安装专业高、中、初级</w:t>
            </w:r>
          </w:p>
        </w:tc>
        <w:tc>
          <w:tcPr>
            <w:tcW w:w="6691"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公用设备安装</w:t>
            </w:r>
          </w:p>
        </w:tc>
        <w:tc>
          <w:tcPr>
            <w:tcW w:w="3518"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北京建筑业人力资源协会</w:t>
            </w:r>
          </w:p>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www.chrd.com.cn</w:t>
            </w:r>
          </w:p>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公众号：北京建筑业人力资源协会</w:t>
            </w:r>
          </w:p>
        </w:tc>
        <w:tc>
          <w:tcPr>
            <w:tcW w:w="1672" w:type="dxa"/>
            <w:vAlign w:val="center"/>
          </w:tcPr>
          <w:p>
            <w:pPr>
              <w:keepNext w:val="0"/>
              <w:keepLines w:val="0"/>
              <w:pageBreakBefore w:val="0"/>
              <w:widowControl w:val="0"/>
              <w:kinsoku/>
              <w:wordWrap w:val="0"/>
              <w:overflowPunct/>
              <w:topLinePunct/>
              <w:autoSpaceDE/>
              <w:autoSpaceDN/>
              <w:bidi w:val="0"/>
              <w:adjustRightInd/>
              <w:snapToGrid/>
              <w:spacing w:line="260" w:lineRule="exact"/>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64963911</w:t>
            </w:r>
          </w:p>
          <w:p>
            <w:pPr>
              <w:keepNext w:val="0"/>
              <w:keepLines w:val="0"/>
              <w:pageBreakBefore w:val="0"/>
              <w:widowControl w:val="0"/>
              <w:kinsoku/>
              <w:wordWrap w:val="0"/>
              <w:overflowPunct/>
              <w:topLinePunct/>
              <w:autoSpaceDE/>
              <w:autoSpaceDN/>
              <w:bidi w:val="0"/>
              <w:adjustRightInd/>
              <w:snapToGrid/>
              <w:spacing w:line="260" w:lineRule="exact"/>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王玮</w:t>
            </w:r>
          </w:p>
          <w:p>
            <w:pPr>
              <w:keepNext w:val="0"/>
              <w:keepLines w:val="0"/>
              <w:pageBreakBefore w:val="0"/>
              <w:widowControl w:val="0"/>
              <w:kinsoku/>
              <w:wordWrap w:val="0"/>
              <w:overflowPunct/>
              <w:topLinePunct/>
              <w:autoSpaceDE/>
              <w:autoSpaceDN/>
              <w:bidi w:val="0"/>
              <w:adjustRightInd/>
              <w:snapToGrid/>
              <w:spacing w:line="260" w:lineRule="exact"/>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64968524</w:t>
            </w:r>
          </w:p>
          <w:p>
            <w:pPr>
              <w:keepNext w:val="0"/>
              <w:keepLines w:val="0"/>
              <w:pageBreakBefore w:val="0"/>
              <w:widowControl w:val="0"/>
              <w:kinsoku/>
              <w:wordWrap w:val="0"/>
              <w:overflowPunct/>
              <w:topLinePunct/>
              <w:autoSpaceDE/>
              <w:autoSpaceDN/>
              <w:bidi w:val="0"/>
              <w:adjustRightInd/>
              <w:snapToGrid/>
              <w:spacing w:line="260" w:lineRule="exact"/>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李红意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27</w:t>
            </w:r>
          </w:p>
        </w:tc>
        <w:tc>
          <w:tcPr>
            <w:tcW w:w="840"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建筑装修设计专业高、中、初级</w:t>
            </w:r>
          </w:p>
        </w:tc>
        <w:tc>
          <w:tcPr>
            <w:tcW w:w="6691"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建筑装修设计</w:t>
            </w:r>
          </w:p>
        </w:tc>
        <w:tc>
          <w:tcPr>
            <w:tcW w:w="3518" w:type="dxa"/>
            <w:vMerge w:val="restart"/>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北京市建筑装饰协会</w:t>
            </w:r>
          </w:p>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www.bcda.org.cn</w:t>
            </w:r>
          </w:p>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公众号：bcda_zc</w:t>
            </w:r>
          </w:p>
        </w:tc>
        <w:tc>
          <w:tcPr>
            <w:tcW w:w="1672" w:type="dxa"/>
            <w:vMerge w:val="restart"/>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63379824</w:t>
            </w:r>
          </w:p>
          <w:p>
            <w:pPr>
              <w:wordWrap w:val="0"/>
              <w:topLinePunct/>
              <w:spacing w:line="300" w:lineRule="exact"/>
              <w:jc w:val="center"/>
              <w:rPr>
                <w:rFonts w:ascii="仿宋_GB2312" w:hAnsi="仿宋_GB2312" w:eastAsia="仿宋_GB2312" w:cs="仿宋_GB2312"/>
                <w:color w:val="000000"/>
                <w:kern w:val="0"/>
                <w:sz w:val="24"/>
                <w:szCs w:val="24"/>
              </w:rPr>
            </w:pPr>
            <w:r>
              <w:rPr>
                <w:rFonts w:hint="eastAsia" w:ascii="仿宋_GB2312" w:hAnsi="宋体" w:eastAsia="仿宋_GB2312" w:cs="宋体"/>
                <w:color w:val="000000"/>
                <w:kern w:val="0"/>
                <w:sz w:val="24"/>
                <w:szCs w:val="24"/>
              </w:rPr>
              <w:t>孙戌</w:t>
            </w:r>
            <w:r>
              <w:rPr>
                <w:rFonts w:hint="eastAsia" w:ascii="宋体" w:hAnsi="宋体" w:cs="宋体"/>
                <w:color w:val="000000"/>
                <w:kern w:val="0"/>
                <w:sz w:val="24"/>
                <w:szCs w:val="24"/>
              </w:rPr>
              <w:t>翯</w:t>
            </w:r>
          </w:p>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仿宋_GB2312" w:eastAsia="仿宋_GB2312" w:cs="仿宋_GB2312"/>
                <w:color w:val="000000"/>
                <w:kern w:val="0"/>
                <w:sz w:val="24"/>
                <w:szCs w:val="24"/>
              </w:rPr>
              <w:t>刘静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28</w:t>
            </w:r>
          </w:p>
        </w:tc>
        <w:tc>
          <w:tcPr>
            <w:tcW w:w="840"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建筑装修施工专业高、中、初级</w:t>
            </w:r>
          </w:p>
        </w:tc>
        <w:tc>
          <w:tcPr>
            <w:tcW w:w="6691"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建筑装修施工</w:t>
            </w:r>
          </w:p>
        </w:tc>
        <w:tc>
          <w:tcPr>
            <w:tcW w:w="3518" w:type="dxa"/>
            <w:vMerge w:val="continue"/>
            <w:vAlign w:val="center"/>
          </w:tcPr>
          <w:p>
            <w:pPr>
              <w:wordWrap w:val="0"/>
              <w:topLinePunct/>
              <w:spacing w:line="300" w:lineRule="exact"/>
              <w:rPr>
                <w:rFonts w:ascii="仿宋_GB2312" w:hAnsi="宋体" w:eastAsia="仿宋_GB2312" w:cs="宋体"/>
                <w:color w:val="000000"/>
                <w:kern w:val="0"/>
                <w:sz w:val="24"/>
                <w:szCs w:val="24"/>
              </w:rPr>
            </w:pPr>
          </w:p>
        </w:tc>
        <w:tc>
          <w:tcPr>
            <w:tcW w:w="1672"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29</w:t>
            </w:r>
          </w:p>
        </w:tc>
        <w:tc>
          <w:tcPr>
            <w:tcW w:w="840"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医疗器械专业高、中、初级</w:t>
            </w:r>
          </w:p>
        </w:tc>
        <w:tc>
          <w:tcPr>
            <w:tcW w:w="6691"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医学检验仪器试剂、医用材料器械、医用放射影像、医用光机电</w:t>
            </w:r>
          </w:p>
        </w:tc>
        <w:tc>
          <w:tcPr>
            <w:tcW w:w="3518" w:type="dxa"/>
            <w:vMerge w:val="restart"/>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北京市药品监督管理局</w:t>
            </w:r>
          </w:p>
          <w:p>
            <w:pPr>
              <w:wordWrap w:val="0"/>
              <w:topLinePunct/>
              <w:spacing w:line="300" w:lineRule="exac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yjj.beijing.gov.cn</w:t>
            </w:r>
          </w:p>
        </w:tc>
        <w:tc>
          <w:tcPr>
            <w:tcW w:w="1672" w:type="dxa"/>
            <w:vMerge w:val="restart"/>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83975710</w:t>
            </w:r>
          </w:p>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马扬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w:t>
            </w:r>
          </w:p>
        </w:tc>
        <w:tc>
          <w:tcPr>
            <w:tcW w:w="840"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制药专业高、中、初级</w:t>
            </w:r>
          </w:p>
        </w:tc>
        <w:tc>
          <w:tcPr>
            <w:tcW w:w="6691"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化学制药、生物制药、中药制药</w:t>
            </w:r>
          </w:p>
        </w:tc>
        <w:tc>
          <w:tcPr>
            <w:tcW w:w="3518" w:type="dxa"/>
            <w:vMerge w:val="continue"/>
            <w:vAlign w:val="center"/>
          </w:tcPr>
          <w:p>
            <w:pPr>
              <w:wordWrap w:val="0"/>
              <w:topLinePunct/>
              <w:spacing w:line="300" w:lineRule="exact"/>
              <w:rPr>
                <w:rFonts w:ascii="仿宋_GB2312" w:hAnsi="宋体" w:eastAsia="仿宋_GB2312" w:cs="宋体"/>
                <w:color w:val="000000"/>
                <w:kern w:val="0"/>
                <w:sz w:val="24"/>
                <w:szCs w:val="24"/>
              </w:rPr>
            </w:pPr>
          </w:p>
        </w:tc>
        <w:tc>
          <w:tcPr>
            <w:tcW w:w="1672"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31</w:t>
            </w:r>
          </w:p>
        </w:tc>
        <w:tc>
          <w:tcPr>
            <w:tcW w:w="840"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食品专业高、中、初级</w:t>
            </w:r>
          </w:p>
        </w:tc>
        <w:tc>
          <w:tcPr>
            <w:tcW w:w="6691"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食品、粮油、保健食品</w:t>
            </w:r>
          </w:p>
        </w:tc>
        <w:tc>
          <w:tcPr>
            <w:tcW w:w="3518" w:type="dxa"/>
            <w:vMerge w:val="restart"/>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北京市市场监督管理局</w:t>
            </w:r>
          </w:p>
          <w:p>
            <w:pPr>
              <w:wordWrap w:val="0"/>
              <w:topLinePunct/>
              <w:spacing w:line="300" w:lineRule="exac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scjgj.beijing.gov.cn</w:t>
            </w:r>
          </w:p>
        </w:tc>
        <w:tc>
          <w:tcPr>
            <w:tcW w:w="1672" w:type="dxa"/>
            <w:vMerge w:val="restart"/>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82691439</w:t>
            </w:r>
          </w:p>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曹岳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w:t>
            </w:r>
          </w:p>
        </w:tc>
        <w:tc>
          <w:tcPr>
            <w:tcW w:w="840"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质量专业高、中、初级</w:t>
            </w:r>
          </w:p>
        </w:tc>
        <w:tc>
          <w:tcPr>
            <w:tcW w:w="6691"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标准化、计量、特种设备、质量</w:t>
            </w:r>
          </w:p>
        </w:tc>
        <w:tc>
          <w:tcPr>
            <w:tcW w:w="3518" w:type="dxa"/>
            <w:vMerge w:val="continue"/>
            <w:vAlign w:val="center"/>
          </w:tcPr>
          <w:p>
            <w:pPr>
              <w:wordWrap w:val="0"/>
              <w:topLinePunct/>
              <w:spacing w:line="300" w:lineRule="exact"/>
              <w:rPr>
                <w:rFonts w:ascii="仿宋_GB2312" w:hAnsi="宋体" w:eastAsia="仿宋_GB2312" w:cs="宋体"/>
                <w:color w:val="000000"/>
                <w:kern w:val="0"/>
                <w:sz w:val="24"/>
                <w:szCs w:val="24"/>
              </w:rPr>
            </w:pPr>
          </w:p>
        </w:tc>
        <w:tc>
          <w:tcPr>
            <w:tcW w:w="1672"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33</w:t>
            </w:r>
          </w:p>
        </w:tc>
        <w:tc>
          <w:tcPr>
            <w:tcW w:w="840"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水务专业高、中、初级</w:t>
            </w:r>
          </w:p>
        </w:tc>
        <w:tc>
          <w:tcPr>
            <w:tcW w:w="6691"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水利、水资源、</w:t>
            </w:r>
            <w:r>
              <w:rPr>
                <w:rFonts w:ascii="仿宋_GB2312" w:hAnsi="宋体" w:eastAsia="仿宋_GB2312" w:cs="宋体"/>
                <w:kern w:val="0"/>
                <w:sz w:val="24"/>
                <w:szCs w:val="24"/>
              </w:rPr>
              <w:t>气象</w:t>
            </w:r>
          </w:p>
        </w:tc>
        <w:tc>
          <w:tcPr>
            <w:tcW w:w="3518" w:type="dxa"/>
            <w:vMerge w:val="restart"/>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北京市水务局</w:t>
            </w:r>
          </w:p>
          <w:p>
            <w:pPr>
              <w:wordWrap w:val="0"/>
              <w:topLinePunct/>
              <w:spacing w:line="300" w:lineRule="exac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swj.beijing.gov.cn</w:t>
            </w:r>
          </w:p>
        </w:tc>
        <w:tc>
          <w:tcPr>
            <w:tcW w:w="1672" w:type="dxa"/>
            <w:vMerge w:val="restart"/>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65776781</w:t>
            </w:r>
          </w:p>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袁泉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34</w:t>
            </w:r>
          </w:p>
        </w:tc>
        <w:tc>
          <w:tcPr>
            <w:tcW w:w="840"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给排水专业高、中、初级</w:t>
            </w:r>
          </w:p>
        </w:tc>
        <w:tc>
          <w:tcPr>
            <w:tcW w:w="6691"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给水排水</w:t>
            </w:r>
          </w:p>
        </w:tc>
        <w:tc>
          <w:tcPr>
            <w:tcW w:w="3518" w:type="dxa"/>
            <w:vMerge w:val="continue"/>
            <w:vAlign w:val="center"/>
          </w:tcPr>
          <w:p>
            <w:pPr>
              <w:wordWrap w:val="0"/>
              <w:topLinePunct/>
              <w:spacing w:line="300" w:lineRule="exact"/>
              <w:rPr>
                <w:rFonts w:ascii="仿宋_GB2312" w:hAnsi="宋体" w:eastAsia="仿宋_GB2312" w:cs="宋体"/>
                <w:kern w:val="0"/>
                <w:sz w:val="24"/>
                <w:szCs w:val="24"/>
              </w:rPr>
            </w:pPr>
          </w:p>
        </w:tc>
        <w:tc>
          <w:tcPr>
            <w:tcW w:w="1672" w:type="dxa"/>
            <w:vMerge w:val="continue"/>
            <w:vAlign w:val="center"/>
          </w:tcPr>
          <w:p>
            <w:pPr>
              <w:wordWrap w:val="0"/>
              <w:topLinePunct/>
              <w:spacing w:line="30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topLinePunct/>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b/>
                <w:bCs/>
                <w:color w:val="000000"/>
                <w:kern w:val="0"/>
                <w:sz w:val="28"/>
                <w:szCs w:val="28"/>
              </w:rPr>
              <w:t>序号</w:t>
            </w:r>
          </w:p>
        </w:tc>
        <w:tc>
          <w:tcPr>
            <w:tcW w:w="840" w:type="dxa"/>
            <w:vAlign w:val="center"/>
          </w:tcPr>
          <w:p>
            <w:pPr>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系列</w:t>
            </w:r>
          </w:p>
        </w:tc>
        <w:tc>
          <w:tcPr>
            <w:tcW w:w="1947" w:type="dxa"/>
            <w:vAlign w:val="center"/>
          </w:tcPr>
          <w:p>
            <w:pPr>
              <w:wordWrap w:val="0"/>
              <w:topLinePunct/>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b/>
                <w:bCs/>
                <w:color w:val="000000"/>
                <w:kern w:val="0"/>
                <w:sz w:val="28"/>
                <w:szCs w:val="28"/>
              </w:rPr>
              <w:t>评委会及级别</w:t>
            </w:r>
          </w:p>
        </w:tc>
        <w:tc>
          <w:tcPr>
            <w:tcW w:w="6691" w:type="dxa"/>
            <w:vAlign w:val="center"/>
          </w:tcPr>
          <w:p>
            <w:pPr>
              <w:wordWrap w:val="0"/>
              <w:topLinePunct/>
              <w:spacing w:line="300" w:lineRule="exact"/>
              <w:jc w:val="center"/>
              <w:rPr>
                <w:rFonts w:hint="eastAsia" w:ascii="仿宋_GB2312" w:hAnsi="宋体" w:eastAsia="仿宋_GB2312" w:cs="宋体"/>
                <w:kern w:val="0"/>
                <w:sz w:val="24"/>
                <w:szCs w:val="24"/>
              </w:rPr>
            </w:pPr>
            <w:r>
              <w:rPr>
                <w:rFonts w:hint="eastAsia" w:ascii="仿宋_GB2312" w:hAnsi="宋体" w:eastAsia="仿宋_GB2312" w:cs="宋体"/>
                <w:b/>
                <w:bCs/>
                <w:color w:val="000000"/>
                <w:kern w:val="0"/>
                <w:sz w:val="28"/>
                <w:szCs w:val="28"/>
              </w:rPr>
              <w:t>评审专业</w:t>
            </w:r>
          </w:p>
        </w:tc>
        <w:tc>
          <w:tcPr>
            <w:tcW w:w="3518"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b/>
                <w:bCs/>
                <w:color w:val="000000"/>
                <w:kern w:val="0"/>
                <w:sz w:val="28"/>
                <w:szCs w:val="28"/>
              </w:rPr>
              <w:t>评审服务机构</w:t>
            </w:r>
          </w:p>
        </w:tc>
        <w:tc>
          <w:tcPr>
            <w:tcW w:w="1672" w:type="dxa"/>
            <w:vAlign w:val="center"/>
          </w:tcPr>
          <w:p>
            <w:pPr>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联系</w:t>
            </w:r>
          </w:p>
          <w:p>
            <w:pPr>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b/>
                <w:bCs/>
                <w:color w:val="000000"/>
                <w:kern w:val="0"/>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35</w:t>
            </w:r>
          </w:p>
        </w:tc>
        <w:tc>
          <w:tcPr>
            <w:tcW w:w="840" w:type="dxa"/>
            <w:vMerge w:val="restart"/>
            <w:vAlign w:val="center"/>
          </w:tcPr>
          <w:p>
            <w:pPr>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color w:val="000000"/>
                <w:kern w:val="0"/>
                <w:sz w:val="24"/>
                <w:szCs w:val="24"/>
              </w:rPr>
              <w:t>工程技术</w:t>
            </w:r>
          </w:p>
        </w:tc>
        <w:tc>
          <w:tcPr>
            <w:tcW w:w="1947"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应急专业高、中、初级</w:t>
            </w:r>
          </w:p>
        </w:tc>
        <w:tc>
          <w:tcPr>
            <w:tcW w:w="6691"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应急工程、安全工程、消防工程</w:t>
            </w: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北京市应急管理局</w:t>
            </w:r>
          </w:p>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yjglj.beijing.gov.cn</w:t>
            </w:r>
          </w:p>
          <w:p>
            <w:pPr>
              <w:wordWrap w:val="0"/>
              <w:topLinePunct/>
              <w:spacing w:line="300" w:lineRule="exact"/>
              <w:rPr>
                <w:rFonts w:ascii="仿宋_GB2312" w:hAnsi="宋体" w:eastAsia="仿宋_GB2312" w:cs="宋体"/>
                <w:spacing w:val="-20"/>
                <w:kern w:val="0"/>
                <w:sz w:val="24"/>
                <w:szCs w:val="24"/>
              </w:rPr>
            </w:pPr>
            <w:r>
              <w:rPr>
                <w:rFonts w:hint="eastAsia" w:ascii="仿宋_GB2312" w:hAnsi="宋体" w:eastAsia="仿宋_GB2312" w:cs="宋体"/>
                <w:spacing w:val="-20"/>
                <w:kern w:val="0"/>
                <w:sz w:val="24"/>
                <w:szCs w:val="24"/>
              </w:rPr>
              <w:t>公众号：北京应急</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55573961</w:t>
            </w:r>
          </w:p>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米博文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36</w:t>
            </w:r>
          </w:p>
        </w:tc>
        <w:tc>
          <w:tcPr>
            <w:tcW w:w="840"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通信专业高级</w:t>
            </w:r>
          </w:p>
        </w:tc>
        <w:tc>
          <w:tcPr>
            <w:tcW w:w="6691"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通信</w:t>
            </w:r>
          </w:p>
        </w:tc>
        <w:tc>
          <w:tcPr>
            <w:tcW w:w="3518"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北京市通信行业协会</w:t>
            </w:r>
          </w:p>
          <w:p>
            <w:pPr>
              <w:wordWrap w:val="0"/>
              <w:topLinePunct/>
              <w:spacing w:line="300" w:lineRule="exac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www.bjcia.org.cn</w:t>
            </w:r>
          </w:p>
        </w:tc>
        <w:tc>
          <w:tcPr>
            <w:tcW w:w="1672"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68212300</w:t>
            </w:r>
          </w:p>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51938042</w:t>
            </w:r>
          </w:p>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潘海凌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37</w:t>
            </w:r>
          </w:p>
        </w:tc>
        <w:tc>
          <w:tcPr>
            <w:tcW w:w="840"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交通运输专业高、中、初级</w:t>
            </w:r>
          </w:p>
        </w:tc>
        <w:tc>
          <w:tcPr>
            <w:tcW w:w="6691"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交通运输、总图运输、城市轨道运输、城市轨道车辆、城市轨道线路工程、城市轨道电务、快递工程</w:t>
            </w:r>
          </w:p>
        </w:tc>
        <w:tc>
          <w:tcPr>
            <w:tcW w:w="3518"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北京市</w:t>
            </w:r>
            <w:r>
              <w:rPr>
                <w:rFonts w:ascii="仿宋_GB2312" w:hAnsi="宋体" w:eastAsia="仿宋_GB2312" w:cs="宋体"/>
                <w:color w:val="000000"/>
                <w:kern w:val="0"/>
                <w:sz w:val="24"/>
                <w:szCs w:val="24"/>
              </w:rPr>
              <w:t>轨道交通学会</w:t>
            </w:r>
          </w:p>
          <w:p>
            <w:pPr>
              <w:wordWrap w:val="0"/>
              <w:topLinePunct/>
              <w:spacing w:line="300" w:lineRule="exact"/>
              <w:rPr>
                <w:rFonts w:ascii="仿宋_GB2312" w:hAnsi="宋体" w:eastAsia="仿宋_GB2312" w:cs="宋体"/>
                <w:color w:val="000000"/>
                <w:kern w:val="0"/>
                <w:sz w:val="24"/>
                <w:szCs w:val="24"/>
                <w:lang w:val="en"/>
              </w:rPr>
            </w:pPr>
            <w:r>
              <w:rPr>
                <w:rFonts w:ascii="仿宋_GB2312" w:hAnsi="宋体" w:eastAsia="仿宋_GB2312" w:cs="宋体"/>
                <w:color w:val="000000"/>
                <w:kern w:val="0"/>
                <w:sz w:val="24"/>
                <w:szCs w:val="24"/>
                <w:lang w:val="en"/>
              </w:rPr>
              <w:t>www.bjsmet.org.cn</w:t>
            </w:r>
          </w:p>
        </w:tc>
        <w:tc>
          <w:tcPr>
            <w:tcW w:w="1672"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5784</w:t>
            </w:r>
            <w:r>
              <w:rPr>
                <w:rFonts w:hint="eastAsia" w:ascii="仿宋_GB2312" w:hAnsi="宋体" w:eastAsia="仿宋_GB2312" w:cs="宋体"/>
                <w:color w:val="000000"/>
                <w:kern w:val="0"/>
                <w:sz w:val="24"/>
                <w:szCs w:val="24"/>
              </w:rPr>
              <w:t>2198</w:t>
            </w:r>
          </w:p>
          <w:p>
            <w:pPr>
              <w:wordWrap w:val="0"/>
              <w:topLinePunct/>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57842010</w:t>
            </w:r>
          </w:p>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-814</w:t>
            </w:r>
          </w:p>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方薇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38</w:t>
            </w:r>
          </w:p>
        </w:tc>
        <w:tc>
          <w:tcPr>
            <w:tcW w:w="840" w:type="dxa"/>
            <w:vMerge w:val="continue"/>
            <w:vAlign w:val="center"/>
          </w:tcPr>
          <w:p>
            <w:pPr>
              <w:topLinePunct/>
              <w:spacing w:line="300" w:lineRule="exact"/>
              <w:jc w:val="center"/>
              <w:rPr>
                <w:rFonts w:ascii="仿宋_GB2312" w:hAnsi="宋体" w:eastAsia="仿宋_GB2312" w:cs="宋体"/>
                <w:b/>
                <w:bCs/>
                <w:color w:val="000000"/>
                <w:kern w:val="0"/>
                <w:sz w:val="28"/>
                <w:szCs w:val="28"/>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园林绿化专业高、中、初级</w:t>
            </w:r>
          </w:p>
        </w:tc>
        <w:tc>
          <w:tcPr>
            <w:tcW w:w="6691"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林业、园林绿化</w:t>
            </w: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北京市园林绿化局</w:t>
            </w:r>
          </w:p>
          <w:p>
            <w:pPr>
              <w:wordWrap w:val="0"/>
              <w:topLinePunct/>
              <w:spacing w:line="300" w:lineRule="exact"/>
              <w:rPr>
                <w:rFonts w:ascii="仿宋_GB2312" w:hAnsi="宋体" w:eastAsia="仿宋_GB2312" w:cs="宋体"/>
                <w:kern w:val="0"/>
                <w:sz w:val="24"/>
                <w:szCs w:val="24"/>
              </w:rPr>
            </w:pPr>
            <w:r>
              <w:rPr>
                <w:rFonts w:ascii="仿宋_GB2312" w:hAnsi="宋体" w:eastAsia="仿宋_GB2312" w:cs="宋体"/>
                <w:kern w:val="0"/>
                <w:sz w:val="24"/>
                <w:szCs w:val="24"/>
              </w:rPr>
              <w:t>yllhj.beijing.gov.cn</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84164007</w:t>
            </w:r>
          </w:p>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64735723</w:t>
            </w:r>
          </w:p>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谭奇杰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hint="default" w:ascii="仿宋_GB2312" w:hAnsi="宋体" w:eastAsia="仿宋_GB2312" w:cs="宋体"/>
                <w:color w:val="000000"/>
                <w:kern w:val="0"/>
                <w:sz w:val="24"/>
                <w:szCs w:val="24"/>
                <w:lang w:val="en"/>
              </w:rPr>
            </w:pPr>
            <w:r>
              <w:rPr>
                <w:rFonts w:hint="default" w:ascii="仿宋_GB2312" w:hAnsi="宋体" w:eastAsia="仿宋_GB2312" w:cs="宋体"/>
                <w:color w:val="000000"/>
                <w:kern w:val="0"/>
                <w:sz w:val="24"/>
                <w:szCs w:val="24"/>
                <w:lang w:val="en"/>
              </w:rPr>
              <w:t>39</w:t>
            </w: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建筑工程设计专业高、中、初级</w:t>
            </w:r>
          </w:p>
        </w:tc>
        <w:tc>
          <w:tcPr>
            <w:tcW w:w="6691"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建筑设计、建筑结构设计、道桥设计、隧道设计</w:t>
            </w:r>
          </w:p>
        </w:tc>
        <w:tc>
          <w:tcPr>
            <w:tcW w:w="3518" w:type="dxa"/>
            <w:vMerge w:val="restart"/>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北京市人事考评办公室</w:t>
            </w:r>
          </w:p>
          <w:p>
            <w:pPr>
              <w:wordWrap w:val="0"/>
              <w:topLinePunct/>
              <w:spacing w:line="300" w:lineRule="exac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rsj.beijing.gov.cn/ywsite/bjpta</w:t>
            </w:r>
          </w:p>
        </w:tc>
        <w:tc>
          <w:tcPr>
            <w:tcW w:w="1672" w:type="dxa"/>
            <w:vMerge w:val="restart"/>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63959121</w:t>
            </w:r>
          </w:p>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刘渊娇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hint="default" w:ascii="仿宋_GB2312" w:hAnsi="宋体" w:eastAsia="仿宋_GB2312" w:cs="宋体"/>
                <w:color w:val="000000"/>
                <w:kern w:val="0"/>
                <w:sz w:val="24"/>
                <w:szCs w:val="24"/>
                <w:lang w:val="en"/>
              </w:rPr>
            </w:pPr>
            <w:r>
              <w:rPr>
                <w:rFonts w:hint="eastAsia" w:ascii="仿宋_GB2312" w:hAnsi="宋体" w:eastAsia="仿宋_GB2312" w:cs="宋体"/>
                <w:color w:val="000000"/>
                <w:kern w:val="0"/>
                <w:sz w:val="24"/>
                <w:szCs w:val="24"/>
              </w:rPr>
              <w:t>4</w:t>
            </w:r>
            <w:r>
              <w:rPr>
                <w:rFonts w:hint="default" w:ascii="仿宋_GB2312" w:hAnsi="宋体" w:eastAsia="仿宋_GB2312" w:cs="宋体"/>
                <w:color w:val="000000"/>
                <w:kern w:val="0"/>
                <w:sz w:val="24"/>
                <w:szCs w:val="24"/>
                <w:lang w:val="en"/>
              </w:rPr>
              <w:t>0</w:t>
            </w: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环境保护专业高、中、初级</w:t>
            </w:r>
          </w:p>
        </w:tc>
        <w:tc>
          <w:tcPr>
            <w:tcW w:w="6691"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环境保护、化学分析、化学工程与工艺、高分子化工、纺织工程</w:t>
            </w:r>
          </w:p>
        </w:tc>
        <w:tc>
          <w:tcPr>
            <w:tcW w:w="3518" w:type="dxa"/>
            <w:vMerge w:val="continue"/>
            <w:vAlign w:val="center"/>
          </w:tcPr>
          <w:p>
            <w:pPr>
              <w:wordWrap w:val="0"/>
              <w:topLinePunct/>
              <w:spacing w:line="300" w:lineRule="exact"/>
              <w:rPr>
                <w:rFonts w:ascii="仿宋_GB2312" w:hAnsi="宋体" w:eastAsia="仿宋_GB2312" w:cs="宋体"/>
                <w:color w:val="000000"/>
                <w:kern w:val="0"/>
                <w:sz w:val="24"/>
                <w:szCs w:val="24"/>
              </w:rPr>
            </w:pPr>
          </w:p>
        </w:tc>
        <w:tc>
          <w:tcPr>
            <w:tcW w:w="1672" w:type="dxa"/>
            <w:vMerge w:val="continue"/>
          </w:tcPr>
          <w:p>
            <w:pPr>
              <w:wordWrap w:val="0"/>
              <w:topLinePunct/>
              <w:spacing w:line="300" w:lineRule="exac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hint="default" w:ascii="仿宋_GB2312" w:hAnsi="宋体" w:eastAsia="仿宋_GB2312" w:cs="宋体"/>
                <w:color w:val="000000"/>
                <w:kern w:val="0"/>
                <w:sz w:val="24"/>
                <w:szCs w:val="24"/>
                <w:lang w:val="en"/>
              </w:rPr>
            </w:pPr>
            <w:r>
              <w:rPr>
                <w:rFonts w:hint="eastAsia" w:ascii="仿宋_GB2312" w:hAnsi="宋体" w:eastAsia="仿宋_GB2312" w:cs="宋体"/>
                <w:color w:val="000000"/>
                <w:kern w:val="0"/>
                <w:sz w:val="24"/>
                <w:szCs w:val="24"/>
              </w:rPr>
              <w:t>4</w:t>
            </w:r>
            <w:r>
              <w:rPr>
                <w:rFonts w:hint="default" w:ascii="仿宋_GB2312" w:hAnsi="宋体" w:eastAsia="仿宋_GB2312" w:cs="宋体"/>
                <w:color w:val="000000"/>
                <w:kern w:val="0"/>
                <w:sz w:val="24"/>
                <w:szCs w:val="24"/>
                <w:lang w:val="en"/>
              </w:rPr>
              <w:t>1</w:t>
            </w: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城乡规划专业高、中、初级</w:t>
            </w:r>
          </w:p>
        </w:tc>
        <w:tc>
          <w:tcPr>
            <w:tcW w:w="6691"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城乡规划设计、市政规划设计、交通规划设计、水利规划设计</w:t>
            </w:r>
          </w:p>
        </w:tc>
        <w:tc>
          <w:tcPr>
            <w:tcW w:w="3518" w:type="dxa"/>
            <w:vMerge w:val="continue"/>
            <w:vAlign w:val="center"/>
          </w:tcPr>
          <w:p>
            <w:pPr>
              <w:wordWrap w:val="0"/>
              <w:topLinePunct/>
              <w:spacing w:line="300" w:lineRule="exact"/>
              <w:rPr>
                <w:rFonts w:ascii="仿宋_GB2312" w:hAnsi="宋体" w:eastAsia="仿宋_GB2312" w:cs="宋体"/>
                <w:color w:val="000000"/>
                <w:kern w:val="0"/>
                <w:sz w:val="24"/>
                <w:szCs w:val="24"/>
              </w:rPr>
            </w:pPr>
          </w:p>
        </w:tc>
        <w:tc>
          <w:tcPr>
            <w:tcW w:w="1672" w:type="dxa"/>
            <w:vMerge w:val="continue"/>
          </w:tcPr>
          <w:p>
            <w:pPr>
              <w:wordWrap w:val="0"/>
              <w:topLinePunct/>
              <w:spacing w:line="300" w:lineRule="exac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hint="default" w:ascii="仿宋_GB2312" w:hAnsi="宋体" w:eastAsia="仿宋_GB2312" w:cs="宋体"/>
                <w:color w:val="000000"/>
                <w:kern w:val="0"/>
                <w:sz w:val="24"/>
                <w:szCs w:val="24"/>
                <w:lang w:val="en"/>
              </w:rPr>
            </w:pPr>
            <w:r>
              <w:rPr>
                <w:rFonts w:hint="eastAsia" w:ascii="仿宋_GB2312" w:hAnsi="宋体" w:eastAsia="仿宋_GB2312" w:cs="宋体"/>
                <w:color w:val="000000"/>
                <w:kern w:val="0"/>
                <w:sz w:val="24"/>
                <w:szCs w:val="24"/>
              </w:rPr>
              <w:t>4</w:t>
            </w:r>
            <w:r>
              <w:rPr>
                <w:rFonts w:hint="default" w:ascii="仿宋_GB2312" w:hAnsi="宋体" w:eastAsia="仿宋_GB2312" w:cs="宋体"/>
                <w:color w:val="000000"/>
                <w:kern w:val="0"/>
                <w:sz w:val="24"/>
                <w:szCs w:val="24"/>
                <w:lang w:val="en"/>
              </w:rPr>
              <w:t>2</w:t>
            </w: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能源专业高、中、初级</w:t>
            </w:r>
          </w:p>
        </w:tc>
        <w:tc>
          <w:tcPr>
            <w:tcW w:w="6691"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能源开发与利用、供热、制冷</w:t>
            </w:r>
            <w:r>
              <w:rPr>
                <w:rFonts w:ascii="仿宋_GB2312" w:hAnsi="宋体" w:eastAsia="仿宋_GB2312" w:cs="宋体"/>
                <w:color w:val="000000"/>
                <w:kern w:val="0"/>
                <w:sz w:val="24"/>
                <w:szCs w:val="24"/>
              </w:rPr>
              <w:t>、</w:t>
            </w:r>
            <w:r>
              <w:rPr>
                <w:rFonts w:hint="eastAsia" w:ascii="仿宋_GB2312" w:hAnsi="宋体" w:eastAsia="仿宋_GB2312" w:cs="宋体"/>
                <w:color w:val="000000"/>
                <w:kern w:val="0"/>
                <w:sz w:val="24"/>
                <w:szCs w:val="24"/>
              </w:rPr>
              <w:t>燃气、</w:t>
            </w:r>
            <w:r>
              <w:rPr>
                <w:rFonts w:ascii="仿宋_GB2312" w:hAnsi="宋体" w:eastAsia="仿宋_GB2312" w:cs="宋体"/>
                <w:color w:val="000000"/>
                <w:kern w:val="0"/>
                <w:sz w:val="24"/>
                <w:szCs w:val="24"/>
              </w:rPr>
              <w:t>暖通空调</w:t>
            </w:r>
            <w:r>
              <w:rPr>
                <w:rFonts w:hint="eastAsia" w:ascii="仿宋_GB2312" w:hAnsi="宋体" w:eastAsia="仿宋_GB2312" w:cs="宋体"/>
                <w:color w:val="000000"/>
                <w:kern w:val="0"/>
                <w:sz w:val="24"/>
                <w:szCs w:val="24"/>
              </w:rPr>
              <w:t>、电力</w:t>
            </w:r>
          </w:p>
        </w:tc>
        <w:tc>
          <w:tcPr>
            <w:tcW w:w="3518" w:type="dxa"/>
            <w:vMerge w:val="continue"/>
            <w:vAlign w:val="center"/>
          </w:tcPr>
          <w:p>
            <w:pPr>
              <w:wordWrap w:val="0"/>
              <w:topLinePunct/>
              <w:spacing w:line="300" w:lineRule="exact"/>
              <w:rPr>
                <w:rFonts w:ascii="仿宋_GB2312" w:hAnsi="宋体" w:eastAsia="仿宋_GB2312" w:cs="宋体"/>
                <w:color w:val="000000"/>
                <w:kern w:val="0"/>
                <w:sz w:val="24"/>
                <w:szCs w:val="24"/>
              </w:rPr>
            </w:pPr>
          </w:p>
        </w:tc>
        <w:tc>
          <w:tcPr>
            <w:tcW w:w="1672" w:type="dxa"/>
            <w:vMerge w:val="continue"/>
          </w:tcPr>
          <w:p>
            <w:pPr>
              <w:wordWrap w:val="0"/>
              <w:topLinePunct/>
              <w:spacing w:line="300" w:lineRule="exac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hint="default" w:ascii="仿宋_GB2312" w:hAnsi="宋体" w:eastAsia="仿宋_GB2312" w:cs="宋体"/>
                <w:color w:val="000000"/>
                <w:kern w:val="0"/>
                <w:sz w:val="24"/>
                <w:szCs w:val="24"/>
                <w:lang w:val="en"/>
              </w:rPr>
            </w:pPr>
            <w:r>
              <w:rPr>
                <w:rFonts w:hint="eastAsia" w:ascii="仿宋_GB2312" w:hAnsi="宋体" w:eastAsia="仿宋_GB2312" w:cs="宋体"/>
                <w:color w:val="000000"/>
                <w:kern w:val="0"/>
                <w:sz w:val="24"/>
                <w:szCs w:val="24"/>
              </w:rPr>
              <w:t>4</w:t>
            </w:r>
            <w:r>
              <w:rPr>
                <w:rFonts w:hint="default" w:ascii="仿宋_GB2312" w:hAnsi="宋体" w:eastAsia="仿宋_GB2312" w:cs="宋体"/>
                <w:color w:val="000000"/>
                <w:kern w:val="0"/>
                <w:sz w:val="24"/>
                <w:szCs w:val="24"/>
                <w:lang w:val="en"/>
              </w:rPr>
              <w:t>3</w:t>
            </w: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建筑施工专业高、中、初级</w:t>
            </w:r>
          </w:p>
        </w:tc>
        <w:tc>
          <w:tcPr>
            <w:tcW w:w="6691"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土建施工、道路与桥梁施工、隧道施工</w:t>
            </w:r>
          </w:p>
        </w:tc>
        <w:tc>
          <w:tcPr>
            <w:tcW w:w="3518" w:type="dxa"/>
            <w:vMerge w:val="continue"/>
            <w:vAlign w:val="center"/>
          </w:tcPr>
          <w:p>
            <w:pPr>
              <w:wordWrap w:val="0"/>
              <w:topLinePunct/>
              <w:spacing w:line="300" w:lineRule="exact"/>
              <w:rPr>
                <w:rFonts w:ascii="仿宋_GB2312" w:hAnsi="宋体" w:eastAsia="仿宋_GB2312" w:cs="宋体"/>
                <w:color w:val="000000"/>
                <w:kern w:val="0"/>
                <w:sz w:val="24"/>
                <w:szCs w:val="24"/>
              </w:rPr>
            </w:pPr>
          </w:p>
        </w:tc>
        <w:tc>
          <w:tcPr>
            <w:tcW w:w="1672" w:type="dxa"/>
            <w:vMerge w:val="continue"/>
          </w:tcPr>
          <w:p>
            <w:pPr>
              <w:wordWrap w:val="0"/>
              <w:topLinePunct/>
              <w:spacing w:line="300" w:lineRule="exac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57" w:type="dxa"/>
            <w:vAlign w:val="center"/>
          </w:tcPr>
          <w:p>
            <w:pPr>
              <w:wordWrap w:val="0"/>
              <w:topLinePunct/>
              <w:spacing w:line="300" w:lineRule="exact"/>
              <w:jc w:val="center"/>
              <w:rPr>
                <w:rFonts w:hint="default" w:ascii="仿宋_GB2312" w:hAnsi="宋体" w:eastAsia="仿宋_GB2312" w:cs="宋体"/>
                <w:color w:val="000000"/>
                <w:kern w:val="0"/>
                <w:sz w:val="24"/>
                <w:szCs w:val="24"/>
                <w:lang w:val="en"/>
              </w:rPr>
            </w:pPr>
            <w:r>
              <w:rPr>
                <w:rFonts w:hint="eastAsia" w:ascii="仿宋_GB2312" w:hAnsi="宋体" w:eastAsia="仿宋_GB2312" w:cs="宋体"/>
                <w:color w:val="000000"/>
                <w:kern w:val="0"/>
                <w:sz w:val="24"/>
                <w:szCs w:val="24"/>
              </w:rPr>
              <w:t>4</w:t>
            </w:r>
            <w:r>
              <w:rPr>
                <w:rFonts w:hint="default" w:ascii="仿宋_GB2312" w:hAnsi="宋体" w:eastAsia="仿宋_GB2312" w:cs="宋体"/>
                <w:color w:val="000000"/>
                <w:kern w:val="0"/>
                <w:sz w:val="24"/>
                <w:szCs w:val="24"/>
                <w:lang w:val="en"/>
              </w:rPr>
              <w:t>4</w:t>
            </w: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正高级</w:t>
            </w:r>
          </w:p>
        </w:tc>
        <w:tc>
          <w:tcPr>
            <w:tcW w:w="6691"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工程技术系列各专业</w:t>
            </w:r>
          </w:p>
        </w:tc>
        <w:tc>
          <w:tcPr>
            <w:tcW w:w="3518" w:type="dxa"/>
            <w:vMerge w:val="continue"/>
            <w:vAlign w:val="center"/>
          </w:tcPr>
          <w:p>
            <w:pPr>
              <w:wordWrap w:val="0"/>
              <w:topLinePunct/>
              <w:spacing w:line="300" w:lineRule="exact"/>
              <w:rPr>
                <w:rFonts w:ascii="仿宋_GB2312" w:hAnsi="宋体" w:eastAsia="仿宋_GB2312" w:cs="宋体"/>
                <w:color w:val="000000"/>
                <w:kern w:val="0"/>
                <w:sz w:val="24"/>
                <w:szCs w:val="24"/>
              </w:rPr>
            </w:pPr>
          </w:p>
        </w:tc>
        <w:tc>
          <w:tcPr>
            <w:tcW w:w="1672" w:type="dxa"/>
            <w:vMerge w:val="continue"/>
          </w:tcPr>
          <w:p>
            <w:pPr>
              <w:wordWrap w:val="0"/>
              <w:topLinePunct/>
              <w:spacing w:line="300" w:lineRule="exac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557" w:type="dxa"/>
            <w:vAlign w:val="center"/>
          </w:tcPr>
          <w:p>
            <w:pPr>
              <w:wordWrap w:val="0"/>
              <w:topLinePunct/>
              <w:spacing w:line="300" w:lineRule="exact"/>
              <w:jc w:val="center"/>
              <w:rPr>
                <w:rFonts w:hint="default" w:ascii="仿宋_GB2312" w:hAnsi="宋体" w:eastAsia="仿宋_GB2312" w:cs="宋体"/>
                <w:color w:val="000000"/>
                <w:kern w:val="0"/>
                <w:sz w:val="24"/>
                <w:szCs w:val="24"/>
                <w:lang w:val="en"/>
              </w:rPr>
            </w:pPr>
            <w:r>
              <w:rPr>
                <w:rFonts w:hint="eastAsia" w:ascii="仿宋_GB2312" w:hAnsi="宋体" w:eastAsia="仿宋_GB2312" w:cs="宋体"/>
                <w:color w:val="000000"/>
                <w:kern w:val="0"/>
                <w:sz w:val="24"/>
                <w:szCs w:val="24"/>
              </w:rPr>
              <w:t>4</w:t>
            </w:r>
            <w:r>
              <w:rPr>
                <w:rFonts w:hint="default" w:ascii="仿宋_GB2312" w:hAnsi="宋体" w:eastAsia="仿宋_GB2312" w:cs="宋体"/>
                <w:color w:val="000000"/>
                <w:kern w:val="0"/>
                <w:sz w:val="24"/>
                <w:szCs w:val="24"/>
                <w:lang w:val="en"/>
              </w:rPr>
              <w:t>5</w:t>
            </w: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正高级直通车</w:t>
            </w:r>
          </w:p>
        </w:tc>
        <w:tc>
          <w:tcPr>
            <w:tcW w:w="6691"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工程技术系列各高精尖专业</w:t>
            </w:r>
          </w:p>
        </w:tc>
        <w:tc>
          <w:tcPr>
            <w:tcW w:w="3518" w:type="dxa"/>
            <w:vMerge w:val="continue"/>
            <w:vAlign w:val="center"/>
          </w:tcPr>
          <w:p>
            <w:pPr>
              <w:wordWrap w:val="0"/>
              <w:topLinePunct/>
              <w:spacing w:line="300" w:lineRule="exact"/>
              <w:rPr>
                <w:rFonts w:ascii="仿宋_GB2312" w:hAnsi="宋体" w:eastAsia="仿宋_GB2312" w:cs="宋体"/>
                <w:color w:val="000000"/>
                <w:kern w:val="0"/>
                <w:sz w:val="24"/>
                <w:szCs w:val="24"/>
              </w:rPr>
            </w:pPr>
          </w:p>
        </w:tc>
        <w:tc>
          <w:tcPr>
            <w:tcW w:w="1672" w:type="dxa"/>
            <w:vMerge w:val="continue"/>
          </w:tcPr>
          <w:p>
            <w:pPr>
              <w:wordWrap w:val="0"/>
              <w:topLinePunct/>
              <w:spacing w:line="300" w:lineRule="exac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topLinePunct/>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b/>
                <w:bCs/>
                <w:color w:val="000000"/>
                <w:kern w:val="0"/>
                <w:sz w:val="28"/>
                <w:szCs w:val="28"/>
              </w:rPr>
              <w:t>序号</w:t>
            </w:r>
          </w:p>
        </w:tc>
        <w:tc>
          <w:tcPr>
            <w:tcW w:w="840" w:type="dxa"/>
            <w:vAlign w:val="center"/>
          </w:tcPr>
          <w:p>
            <w:pPr>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b/>
                <w:bCs/>
                <w:color w:val="000000"/>
                <w:kern w:val="0"/>
                <w:sz w:val="28"/>
                <w:szCs w:val="28"/>
              </w:rPr>
              <w:t>系列</w:t>
            </w:r>
          </w:p>
        </w:tc>
        <w:tc>
          <w:tcPr>
            <w:tcW w:w="1947" w:type="dxa"/>
            <w:vAlign w:val="center"/>
          </w:tcPr>
          <w:p>
            <w:pPr>
              <w:wordWrap w:val="0"/>
              <w:topLinePunct/>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b/>
                <w:bCs/>
                <w:color w:val="000000"/>
                <w:kern w:val="0"/>
                <w:sz w:val="28"/>
                <w:szCs w:val="28"/>
              </w:rPr>
              <w:t>评委会及级别</w:t>
            </w:r>
          </w:p>
        </w:tc>
        <w:tc>
          <w:tcPr>
            <w:tcW w:w="6691" w:type="dxa"/>
            <w:vAlign w:val="center"/>
          </w:tcPr>
          <w:p>
            <w:pPr>
              <w:wordWrap w:val="0"/>
              <w:topLinePunct/>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b/>
                <w:bCs/>
                <w:color w:val="000000"/>
                <w:kern w:val="0"/>
                <w:sz w:val="28"/>
                <w:szCs w:val="28"/>
              </w:rPr>
              <w:t>评审专业</w:t>
            </w:r>
          </w:p>
        </w:tc>
        <w:tc>
          <w:tcPr>
            <w:tcW w:w="3518"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b/>
                <w:bCs/>
                <w:color w:val="000000"/>
                <w:kern w:val="0"/>
                <w:sz w:val="28"/>
                <w:szCs w:val="28"/>
              </w:rPr>
              <w:t>评审服务机构</w:t>
            </w:r>
          </w:p>
        </w:tc>
        <w:tc>
          <w:tcPr>
            <w:tcW w:w="1672" w:type="dxa"/>
            <w:vAlign w:val="center"/>
          </w:tcPr>
          <w:p>
            <w:pPr>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联系</w:t>
            </w:r>
          </w:p>
          <w:p>
            <w:pPr>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b/>
                <w:bCs/>
                <w:color w:val="000000"/>
                <w:kern w:val="0"/>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hint="default" w:ascii="仿宋_GB2312" w:hAnsi="宋体" w:eastAsia="仿宋_GB2312" w:cs="宋体"/>
                <w:color w:val="000000"/>
                <w:kern w:val="0"/>
                <w:sz w:val="24"/>
                <w:szCs w:val="24"/>
                <w:lang w:val="en"/>
              </w:rPr>
            </w:pPr>
            <w:r>
              <w:rPr>
                <w:rFonts w:hint="default" w:ascii="仿宋_GB2312" w:hAnsi="宋体" w:eastAsia="仿宋_GB2312" w:cs="宋体"/>
                <w:color w:val="000000"/>
                <w:kern w:val="0"/>
                <w:sz w:val="24"/>
                <w:szCs w:val="24"/>
                <w:lang w:val="en"/>
              </w:rPr>
              <w:t>46</w:t>
            </w:r>
          </w:p>
        </w:tc>
        <w:tc>
          <w:tcPr>
            <w:tcW w:w="840"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工程技术</w:t>
            </w:r>
          </w:p>
        </w:tc>
        <w:tc>
          <w:tcPr>
            <w:tcW w:w="1947" w:type="dxa"/>
            <w:vAlign w:val="center"/>
          </w:tcPr>
          <w:p>
            <w:pPr>
              <w:wordWrap w:val="0"/>
              <w:topLinePunct/>
              <w:spacing w:line="300" w:lineRule="exac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技术经纪专业高、中、初级</w:t>
            </w:r>
          </w:p>
        </w:tc>
        <w:tc>
          <w:tcPr>
            <w:tcW w:w="6691" w:type="dxa"/>
            <w:vAlign w:val="center"/>
          </w:tcPr>
          <w:p>
            <w:pPr>
              <w:wordWrap w:val="0"/>
              <w:topLinePunct/>
              <w:spacing w:line="300" w:lineRule="exac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技术经纪</w:t>
            </w:r>
          </w:p>
        </w:tc>
        <w:tc>
          <w:tcPr>
            <w:tcW w:w="3518"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北京市科学技术委员会、中关村科技园区管理委员会</w:t>
            </w:r>
          </w:p>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kw.beijing.gov.cn</w:t>
            </w:r>
          </w:p>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公众号：全国科技创新中心</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88828948</w:t>
            </w:r>
          </w:p>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王蓉</w:t>
            </w:r>
          </w:p>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88827905</w:t>
            </w:r>
          </w:p>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余化枫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47</w:t>
            </w:r>
          </w:p>
        </w:tc>
        <w:tc>
          <w:tcPr>
            <w:tcW w:w="840"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农业技术</w:t>
            </w: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高、中、初级（含正高级）</w:t>
            </w:r>
          </w:p>
        </w:tc>
        <w:tc>
          <w:tcPr>
            <w:tcW w:w="6691"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农学、园艺、植物保护、土壤肥料、畜牧、兽医、果树、水产、农机推广、农业资源环境、农业信息技术、农产品贮藏加工技术、农村合作组织管理</w:t>
            </w: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北京市农业农村局</w:t>
            </w:r>
          </w:p>
          <w:p>
            <w:pPr>
              <w:wordWrap w:val="0"/>
              <w:topLinePunct/>
              <w:spacing w:line="300" w:lineRule="exact"/>
              <w:rPr>
                <w:rFonts w:ascii="仿宋_GB2312" w:hAnsi="宋体" w:eastAsia="仿宋_GB2312" w:cs="宋体"/>
                <w:kern w:val="0"/>
                <w:sz w:val="24"/>
                <w:szCs w:val="24"/>
              </w:rPr>
            </w:pPr>
            <w:r>
              <w:rPr>
                <w:rFonts w:ascii="仿宋_GB2312" w:hAnsi="宋体" w:eastAsia="仿宋_GB2312" w:cs="宋体"/>
                <w:kern w:val="0"/>
                <w:sz w:val="24"/>
                <w:szCs w:val="24"/>
              </w:rPr>
              <w:t>nyncj.beijing.gov.cn</w:t>
            </w:r>
          </w:p>
        </w:tc>
        <w:tc>
          <w:tcPr>
            <w:tcW w:w="1672" w:type="dxa"/>
            <w:vAlign w:val="center"/>
          </w:tcPr>
          <w:p>
            <w:pPr>
              <w:keepNext w:val="0"/>
              <w:keepLines w:val="0"/>
              <w:pageBreakBefore w:val="0"/>
              <w:widowControl w:val="0"/>
              <w:kinsoku/>
              <w:wordWrap w:val="0"/>
              <w:overflowPunct/>
              <w:topLinePunct/>
              <w:autoSpaceDE/>
              <w:autoSpaceDN/>
              <w:bidi w:val="0"/>
              <w:adjustRightInd/>
              <w:snapToGrid/>
              <w:spacing w:line="28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64866122</w:t>
            </w:r>
          </w:p>
          <w:p>
            <w:pPr>
              <w:keepNext w:val="0"/>
              <w:keepLines w:val="0"/>
              <w:pageBreakBefore w:val="0"/>
              <w:widowControl w:val="0"/>
              <w:kinsoku/>
              <w:wordWrap w:val="0"/>
              <w:overflowPunct/>
              <w:topLinePunct/>
              <w:autoSpaceDE/>
              <w:autoSpaceDN/>
              <w:bidi w:val="0"/>
              <w:adjustRightInd/>
              <w:snapToGrid/>
              <w:spacing w:line="28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金娟</w:t>
            </w:r>
          </w:p>
          <w:p>
            <w:pPr>
              <w:keepNext w:val="0"/>
              <w:keepLines w:val="0"/>
              <w:pageBreakBefore w:val="0"/>
              <w:widowControl w:val="0"/>
              <w:kinsoku/>
              <w:wordWrap w:val="0"/>
              <w:overflowPunct/>
              <w:topLinePunct/>
              <w:autoSpaceDE/>
              <w:autoSpaceDN/>
              <w:bidi w:val="0"/>
              <w:adjustRightInd/>
              <w:snapToGrid/>
              <w:spacing w:line="28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64866034</w:t>
            </w:r>
          </w:p>
          <w:p>
            <w:pPr>
              <w:keepNext w:val="0"/>
              <w:keepLines w:val="0"/>
              <w:pageBreakBefore w:val="0"/>
              <w:widowControl w:val="0"/>
              <w:kinsoku/>
              <w:wordWrap w:val="0"/>
              <w:overflowPunct/>
              <w:topLinePunct/>
              <w:autoSpaceDE/>
              <w:autoSpaceDN/>
              <w:bidi w:val="0"/>
              <w:adjustRightInd/>
              <w:snapToGrid/>
              <w:spacing w:line="28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张华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48</w:t>
            </w:r>
          </w:p>
        </w:tc>
        <w:tc>
          <w:tcPr>
            <w:tcW w:w="840"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经济</w:t>
            </w: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高级（含正高级）</w:t>
            </w:r>
          </w:p>
        </w:tc>
        <w:tc>
          <w:tcPr>
            <w:tcW w:w="6691"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工商管理、农业经济、财政税收、金融、保险、运输经济、人力资源管理、旅游经济、建筑与房地产经济、知识产权</w:t>
            </w:r>
          </w:p>
        </w:tc>
        <w:tc>
          <w:tcPr>
            <w:tcW w:w="3518"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北京市人事考评办公室</w:t>
            </w:r>
          </w:p>
          <w:p>
            <w:pPr>
              <w:wordWrap w:val="0"/>
              <w:topLinePunct/>
              <w:spacing w:line="300" w:lineRule="exac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rsj.beijing.gov.cn/ywsite/bjpta</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63959121</w:t>
            </w:r>
          </w:p>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刘渊娇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49</w:t>
            </w:r>
          </w:p>
        </w:tc>
        <w:tc>
          <w:tcPr>
            <w:tcW w:w="840"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会计</w:t>
            </w: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高级（含正高级）</w:t>
            </w:r>
          </w:p>
        </w:tc>
        <w:tc>
          <w:tcPr>
            <w:tcW w:w="6691"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会计</w:t>
            </w: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北京市财政局</w:t>
            </w:r>
          </w:p>
          <w:p>
            <w:pPr>
              <w:wordWrap w:val="0"/>
              <w:topLinePunct/>
              <w:spacing w:line="300" w:lineRule="exact"/>
              <w:rPr>
                <w:rFonts w:ascii="仿宋_GB2312" w:hAnsi="宋体" w:eastAsia="仿宋_GB2312" w:cs="宋体"/>
                <w:kern w:val="0"/>
                <w:sz w:val="24"/>
                <w:szCs w:val="24"/>
              </w:rPr>
            </w:pPr>
            <w:r>
              <w:rPr>
                <w:rFonts w:ascii="仿宋_GB2312" w:hAnsi="宋体" w:eastAsia="仿宋_GB2312" w:cs="宋体"/>
                <w:kern w:val="0"/>
                <w:sz w:val="24"/>
                <w:szCs w:val="24"/>
              </w:rPr>
              <w:t>czj.beijing.gov.cn</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88431559</w:t>
            </w:r>
          </w:p>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55592327</w:t>
            </w:r>
          </w:p>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李莹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w:t>
            </w:r>
          </w:p>
        </w:tc>
        <w:tc>
          <w:tcPr>
            <w:tcW w:w="840"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统计</w:t>
            </w: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高级（含正高级）</w:t>
            </w:r>
          </w:p>
        </w:tc>
        <w:tc>
          <w:tcPr>
            <w:tcW w:w="6691"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统计</w:t>
            </w:r>
          </w:p>
        </w:tc>
        <w:tc>
          <w:tcPr>
            <w:tcW w:w="3518"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北京市统计局</w:t>
            </w:r>
          </w:p>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t</w:t>
            </w:r>
            <w:r>
              <w:rPr>
                <w:rFonts w:ascii="仿宋_GB2312" w:hAnsi="宋体" w:eastAsia="仿宋_GB2312" w:cs="宋体"/>
                <w:color w:val="000000"/>
                <w:kern w:val="0"/>
                <w:sz w:val="24"/>
                <w:szCs w:val="24"/>
              </w:rPr>
              <w:t>jj.beijing.gov.cn</w:t>
            </w:r>
          </w:p>
        </w:tc>
        <w:tc>
          <w:tcPr>
            <w:tcW w:w="1672" w:type="dxa"/>
            <w:vAlign w:val="center"/>
          </w:tcPr>
          <w:p>
            <w:pPr>
              <w:keepNext w:val="0"/>
              <w:keepLines w:val="0"/>
              <w:pageBreakBefore w:val="0"/>
              <w:widowControl w:val="0"/>
              <w:kinsoku/>
              <w:wordWrap w:val="0"/>
              <w:overflowPunct/>
              <w:topLinePunct/>
              <w:autoSpaceDE/>
              <w:autoSpaceDN/>
              <w:bidi w:val="0"/>
              <w:adjustRightInd/>
              <w:snapToGrid/>
              <w:spacing w:line="28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83547060</w:t>
            </w:r>
          </w:p>
          <w:p>
            <w:pPr>
              <w:keepNext w:val="0"/>
              <w:keepLines w:val="0"/>
              <w:pageBreakBefore w:val="0"/>
              <w:widowControl w:val="0"/>
              <w:kinsoku/>
              <w:wordWrap w:val="0"/>
              <w:overflowPunct/>
              <w:topLinePunct/>
              <w:autoSpaceDE/>
              <w:autoSpaceDN/>
              <w:bidi w:val="0"/>
              <w:adjustRightInd/>
              <w:snapToGrid/>
              <w:spacing w:line="28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赵彤</w:t>
            </w:r>
          </w:p>
          <w:p>
            <w:pPr>
              <w:keepNext w:val="0"/>
              <w:keepLines w:val="0"/>
              <w:pageBreakBefore w:val="0"/>
              <w:widowControl w:val="0"/>
              <w:kinsoku/>
              <w:wordWrap w:val="0"/>
              <w:overflowPunct/>
              <w:topLinePunct/>
              <w:autoSpaceDE/>
              <w:autoSpaceDN/>
              <w:bidi w:val="0"/>
              <w:adjustRightInd/>
              <w:snapToGrid/>
              <w:spacing w:line="28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83547061</w:t>
            </w:r>
          </w:p>
          <w:p>
            <w:pPr>
              <w:keepNext w:val="0"/>
              <w:keepLines w:val="0"/>
              <w:pageBreakBefore w:val="0"/>
              <w:widowControl w:val="0"/>
              <w:kinsoku/>
              <w:wordWrap w:val="0"/>
              <w:overflowPunct/>
              <w:topLinePunct/>
              <w:autoSpaceDE/>
              <w:autoSpaceDN/>
              <w:bidi w:val="0"/>
              <w:adjustRightInd/>
              <w:snapToGrid/>
              <w:spacing w:line="28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王许松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51</w:t>
            </w:r>
          </w:p>
        </w:tc>
        <w:tc>
          <w:tcPr>
            <w:tcW w:w="840"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审计</w:t>
            </w: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高级（含正高级试点）</w:t>
            </w:r>
          </w:p>
        </w:tc>
        <w:tc>
          <w:tcPr>
            <w:tcW w:w="6691"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审计</w:t>
            </w:r>
          </w:p>
        </w:tc>
        <w:tc>
          <w:tcPr>
            <w:tcW w:w="3518"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北京市审计局</w:t>
            </w:r>
          </w:p>
          <w:p>
            <w:pPr>
              <w:wordWrap w:val="0"/>
              <w:topLinePunct/>
              <w:spacing w:line="300" w:lineRule="exac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sjj.beijing.gov.cn</w:t>
            </w:r>
          </w:p>
        </w:tc>
        <w:tc>
          <w:tcPr>
            <w:tcW w:w="1672"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63358057</w:t>
            </w:r>
          </w:p>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孙儒钢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52</w:t>
            </w:r>
          </w:p>
        </w:tc>
        <w:tc>
          <w:tcPr>
            <w:tcW w:w="840" w:type="dxa"/>
            <w:vMerge w:val="restart"/>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体育</w:t>
            </w:r>
          </w:p>
        </w:tc>
        <w:tc>
          <w:tcPr>
            <w:tcW w:w="1947" w:type="dxa"/>
            <w:vMerge w:val="restart"/>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高、中、初级（含正高级）</w:t>
            </w:r>
          </w:p>
        </w:tc>
        <w:tc>
          <w:tcPr>
            <w:tcW w:w="6691"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棒球</w:t>
            </w:r>
            <w:r>
              <w:rPr>
                <w:rFonts w:ascii="仿宋_GB2312" w:hAnsi="宋体" w:eastAsia="仿宋_GB2312" w:cs="宋体"/>
                <w:kern w:val="0"/>
                <w:sz w:val="24"/>
                <w:szCs w:val="24"/>
              </w:rPr>
              <w:t>、</w:t>
            </w:r>
            <w:r>
              <w:rPr>
                <w:rFonts w:hint="eastAsia" w:ascii="仿宋_GB2312" w:hAnsi="宋体" w:eastAsia="仿宋_GB2312" w:cs="宋体"/>
                <w:kern w:val="0"/>
                <w:sz w:val="24"/>
                <w:szCs w:val="24"/>
              </w:rPr>
              <w:t>橄榄球</w:t>
            </w:r>
            <w:r>
              <w:rPr>
                <w:rFonts w:ascii="仿宋_GB2312" w:hAnsi="宋体" w:eastAsia="仿宋_GB2312" w:cs="宋体"/>
                <w:kern w:val="0"/>
                <w:sz w:val="24"/>
                <w:szCs w:val="24"/>
              </w:rPr>
              <w:t>、</w:t>
            </w:r>
            <w:r>
              <w:rPr>
                <w:rFonts w:hint="eastAsia" w:ascii="仿宋_GB2312" w:hAnsi="宋体" w:eastAsia="仿宋_GB2312" w:cs="宋体"/>
                <w:kern w:val="0"/>
                <w:sz w:val="24"/>
                <w:szCs w:val="24"/>
              </w:rPr>
              <w:t>国际象棋</w:t>
            </w:r>
            <w:r>
              <w:rPr>
                <w:rFonts w:ascii="仿宋_GB2312" w:hAnsi="宋体" w:eastAsia="仿宋_GB2312" w:cs="宋体"/>
                <w:kern w:val="0"/>
                <w:sz w:val="24"/>
                <w:szCs w:val="24"/>
              </w:rPr>
              <w:t>、</w:t>
            </w:r>
            <w:r>
              <w:rPr>
                <w:rFonts w:hint="eastAsia" w:ascii="仿宋_GB2312" w:hAnsi="宋体" w:eastAsia="仿宋_GB2312" w:cs="宋体"/>
                <w:kern w:val="0"/>
                <w:sz w:val="24"/>
                <w:szCs w:val="24"/>
              </w:rPr>
              <w:t>花样滑冰</w:t>
            </w:r>
            <w:r>
              <w:rPr>
                <w:rFonts w:ascii="仿宋_GB2312" w:hAnsi="宋体" w:eastAsia="仿宋_GB2312" w:cs="宋体"/>
                <w:kern w:val="0"/>
                <w:sz w:val="24"/>
                <w:szCs w:val="24"/>
              </w:rPr>
              <w:t>、</w:t>
            </w:r>
            <w:r>
              <w:rPr>
                <w:rFonts w:hint="eastAsia" w:ascii="仿宋_GB2312" w:hAnsi="宋体" w:eastAsia="仿宋_GB2312" w:cs="宋体"/>
                <w:kern w:val="0"/>
                <w:sz w:val="24"/>
                <w:szCs w:val="24"/>
              </w:rPr>
              <w:t>花样游泳</w:t>
            </w:r>
            <w:r>
              <w:rPr>
                <w:rFonts w:ascii="仿宋_GB2312" w:hAnsi="宋体" w:eastAsia="仿宋_GB2312" w:cs="宋体"/>
                <w:kern w:val="0"/>
                <w:sz w:val="24"/>
                <w:szCs w:val="24"/>
              </w:rPr>
              <w:t>、</w:t>
            </w:r>
            <w:r>
              <w:rPr>
                <w:rFonts w:hint="eastAsia" w:ascii="仿宋_GB2312" w:hAnsi="宋体" w:eastAsia="仿宋_GB2312" w:cs="宋体"/>
                <w:kern w:val="0"/>
                <w:sz w:val="24"/>
                <w:szCs w:val="24"/>
              </w:rPr>
              <w:t>击剑</w:t>
            </w:r>
            <w:r>
              <w:rPr>
                <w:rFonts w:ascii="仿宋_GB2312" w:hAnsi="宋体" w:eastAsia="仿宋_GB2312" w:cs="宋体"/>
                <w:kern w:val="0"/>
                <w:sz w:val="24"/>
                <w:szCs w:val="24"/>
              </w:rPr>
              <w:t>、</w:t>
            </w:r>
            <w:r>
              <w:rPr>
                <w:rFonts w:hint="eastAsia" w:ascii="仿宋_GB2312" w:hAnsi="宋体" w:eastAsia="仿宋_GB2312" w:cs="宋体"/>
                <w:kern w:val="0"/>
                <w:sz w:val="24"/>
                <w:szCs w:val="24"/>
              </w:rPr>
              <w:t>举重</w:t>
            </w:r>
            <w:r>
              <w:rPr>
                <w:rFonts w:ascii="仿宋_GB2312" w:hAnsi="宋体" w:eastAsia="仿宋_GB2312" w:cs="宋体"/>
                <w:kern w:val="0"/>
                <w:sz w:val="24"/>
                <w:szCs w:val="24"/>
              </w:rPr>
              <w:t>、</w:t>
            </w:r>
            <w:r>
              <w:rPr>
                <w:rFonts w:hint="eastAsia" w:ascii="仿宋_GB2312" w:hAnsi="宋体" w:eastAsia="仿宋_GB2312" w:cs="宋体"/>
                <w:kern w:val="0"/>
                <w:sz w:val="24"/>
                <w:szCs w:val="24"/>
              </w:rPr>
              <w:t>篮球</w:t>
            </w:r>
            <w:r>
              <w:rPr>
                <w:rFonts w:ascii="仿宋_GB2312" w:hAnsi="宋体" w:eastAsia="仿宋_GB2312" w:cs="宋体"/>
                <w:kern w:val="0"/>
                <w:sz w:val="24"/>
                <w:szCs w:val="24"/>
              </w:rPr>
              <w:t>、</w:t>
            </w:r>
            <w:r>
              <w:rPr>
                <w:rFonts w:hint="eastAsia" w:ascii="仿宋_GB2312" w:hAnsi="宋体" w:eastAsia="仿宋_GB2312" w:cs="宋体"/>
                <w:kern w:val="0"/>
                <w:sz w:val="24"/>
                <w:szCs w:val="24"/>
              </w:rPr>
              <w:t>垒球</w:t>
            </w:r>
            <w:r>
              <w:rPr>
                <w:rFonts w:ascii="仿宋_GB2312" w:hAnsi="宋体" w:eastAsia="仿宋_GB2312" w:cs="宋体"/>
                <w:kern w:val="0"/>
                <w:sz w:val="24"/>
                <w:szCs w:val="24"/>
              </w:rPr>
              <w:t>、</w:t>
            </w:r>
            <w:r>
              <w:rPr>
                <w:rFonts w:hint="eastAsia" w:ascii="仿宋_GB2312" w:hAnsi="宋体" w:eastAsia="仿宋_GB2312" w:cs="宋体"/>
                <w:kern w:val="0"/>
                <w:sz w:val="24"/>
                <w:szCs w:val="24"/>
              </w:rPr>
              <w:t>马术</w:t>
            </w:r>
            <w:r>
              <w:rPr>
                <w:rFonts w:ascii="仿宋_GB2312" w:hAnsi="宋体" w:eastAsia="仿宋_GB2312" w:cs="宋体"/>
                <w:kern w:val="0"/>
                <w:sz w:val="24"/>
                <w:szCs w:val="24"/>
              </w:rPr>
              <w:t>、</w:t>
            </w:r>
            <w:r>
              <w:rPr>
                <w:rFonts w:hint="eastAsia" w:ascii="仿宋_GB2312" w:hAnsi="宋体" w:eastAsia="仿宋_GB2312" w:cs="宋体"/>
                <w:kern w:val="0"/>
                <w:sz w:val="24"/>
                <w:szCs w:val="24"/>
              </w:rPr>
              <w:t>排球</w:t>
            </w:r>
            <w:r>
              <w:rPr>
                <w:rFonts w:ascii="仿宋_GB2312" w:hAnsi="宋体" w:eastAsia="仿宋_GB2312" w:cs="宋体"/>
                <w:kern w:val="0"/>
                <w:sz w:val="24"/>
                <w:szCs w:val="24"/>
              </w:rPr>
              <w:t>、</w:t>
            </w:r>
            <w:r>
              <w:rPr>
                <w:rFonts w:hint="eastAsia" w:ascii="仿宋_GB2312" w:hAnsi="宋体" w:eastAsia="仿宋_GB2312" w:cs="宋体"/>
                <w:kern w:val="0"/>
                <w:sz w:val="24"/>
                <w:szCs w:val="24"/>
              </w:rPr>
              <w:t>皮划艇</w:t>
            </w:r>
            <w:r>
              <w:rPr>
                <w:rFonts w:ascii="仿宋_GB2312" w:hAnsi="宋体" w:eastAsia="仿宋_GB2312" w:cs="宋体"/>
                <w:kern w:val="0"/>
                <w:sz w:val="24"/>
                <w:szCs w:val="24"/>
              </w:rPr>
              <w:t>、</w:t>
            </w:r>
            <w:r>
              <w:rPr>
                <w:rFonts w:hint="eastAsia" w:ascii="仿宋_GB2312" w:hAnsi="宋体" w:eastAsia="仿宋_GB2312" w:cs="宋体"/>
                <w:kern w:val="0"/>
                <w:sz w:val="24"/>
                <w:szCs w:val="24"/>
              </w:rPr>
              <w:t>乒乓球</w:t>
            </w:r>
            <w:r>
              <w:rPr>
                <w:rFonts w:ascii="仿宋_GB2312" w:hAnsi="宋体" w:eastAsia="仿宋_GB2312" w:cs="宋体"/>
                <w:kern w:val="0"/>
                <w:sz w:val="24"/>
                <w:szCs w:val="24"/>
              </w:rPr>
              <w:t>、</w:t>
            </w:r>
            <w:r>
              <w:rPr>
                <w:rFonts w:hint="eastAsia" w:ascii="仿宋_GB2312" w:hAnsi="宋体" w:eastAsia="仿宋_GB2312" w:cs="宋体"/>
                <w:kern w:val="0"/>
                <w:sz w:val="24"/>
                <w:szCs w:val="24"/>
              </w:rPr>
              <w:t>曲棍球</w:t>
            </w:r>
            <w:r>
              <w:rPr>
                <w:rFonts w:ascii="仿宋_GB2312" w:hAnsi="宋体" w:eastAsia="仿宋_GB2312" w:cs="宋体"/>
                <w:kern w:val="0"/>
                <w:sz w:val="24"/>
                <w:szCs w:val="24"/>
              </w:rPr>
              <w:t>、</w:t>
            </w:r>
            <w:r>
              <w:rPr>
                <w:rFonts w:hint="eastAsia" w:ascii="仿宋_GB2312" w:hAnsi="宋体" w:eastAsia="仿宋_GB2312" w:cs="宋体"/>
                <w:kern w:val="0"/>
                <w:sz w:val="24"/>
                <w:szCs w:val="24"/>
              </w:rPr>
              <w:t>拳击</w:t>
            </w:r>
            <w:r>
              <w:rPr>
                <w:rFonts w:ascii="仿宋_GB2312" w:hAnsi="宋体" w:eastAsia="仿宋_GB2312" w:cs="宋体"/>
                <w:kern w:val="0"/>
                <w:sz w:val="24"/>
                <w:szCs w:val="24"/>
              </w:rPr>
              <w:t>、</w:t>
            </w:r>
            <w:r>
              <w:rPr>
                <w:rFonts w:hint="eastAsia" w:ascii="仿宋_GB2312" w:hAnsi="宋体" w:eastAsia="仿宋_GB2312" w:cs="宋体"/>
                <w:kern w:val="0"/>
                <w:sz w:val="24"/>
                <w:szCs w:val="24"/>
              </w:rPr>
              <w:t>柔道</w:t>
            </w:r>
            <w:r>
              <w:rPr>
                <w:rFonts w:ascii="仿宋_GB2312" w:hAnsi="宋体" w:eastAsia="仿宋_GB2312" w:cs="宋体"/>
                <w:kern w:val="0"/>
                <w:sz w:val="24"/>
                <w:szCs w:val="24"/>
              </w:rPr>
              <w:t>、</w:t>
            </w:r>
            <w:r>
              <w:rPr>
                <w:rFonts w:hint="eastAsia" w:ascii="仿宋_GB2312" w:hAnsi="宋体" w:eastAsia="仿宋_GB2312" w:cs="宋体"/>
                <w:kern w:val="0"/>
                <w:sz w:val="24"/>
                <w:szCs w:val="24"/>
              </w:rPr>
              <w:t>赛艇</w:t>
            </w:r>
            <w:r>
              <w:rPr>
                <w:rFonts w:ascii="仿宋_GB2312" w:hAnsi="宋体" w:eastAsia="仿宋_GB2312" w:cs="宋体"/>
                <w:kern w:val="0"/>
                <w:sz w:val="24"/>
                <w:szCs w:val="24"/>
              </w:rPr>
              <w:t>、</w:t>
            </w:r>
            <w:r>
              <w:rPr>
                <w:rFonts w:hint="eastAsia" w:ascii="仿宋_GB2312" w:hAnsi="宋体" w:eastAsia="仿宋_GB2312" w:cs="宋体"/>
                <w:kern w:val="0"/>
                <w:sz w:val="24"/>
                <w:szCs w:val="24"/>
              </w:rPr>
              <w:t>射击</w:t>
            </w:r>
            <w:r>
              <w:rPr>
                <w:rFonts w:ascii="仿宋_GB2312" w:hAnsi="宋体" w:eastAsia="仿宋_GB2312" w:cs="宋体"/>
                <w:kern w:val="0"/>
                <w:sz w:val="24"/>
                <w:szCs w:val="24"/>
              </w:rPr>
              <w:t>、</w:t>
            </w:r>
            <w:r>
              <w:rPr>
                <w:rFonts w:hint="eastAsia" w:ascii="仿宋_GB2312" w:hAnsi="宋体" w:eastAsia="仿宋_GB2312" w:cs="宋体"/>
                <w:kern w:val="0"/>
                <w:sz w:val="24"/>
                <w:szCs w:val="24"/>
              </w:rPr>
              <w:t>射箭</w:t>
            </w:r>
            <w:r>
              <w:rPr>
                <w:rFonts w:ascii="仿宋_GB2312" w:hAnsi="宋体" w:eastAsia="仿宋_GB2312" w:cs="宋体"/>
                <w:kern w:val="0"/>
                <w:sz w:val="24"/>
                <w:szCs w:val="24"/>
              </w:rPr>
              <w:t>、</w:t>
            </w:r>
            <w:r>
              <w:rPr>
                <w:rFonts w:hint="eastAsia" w:ascii="仿宋_GB2312" w:hAnsi="宋体" w:eastAsia="仿宋_GB2312" w:cs="宋体"/>
                <w:kern w:val="0"/>
                <w:sz w:val="24"/>
                <w:szCs w:val="24"/>
              </w:rPr>
              <w:t>手球</w:t>
            </w:r>
            <w:r>
              <w:rPr>
                <w:rFonts w:ascii="仿宋_GB2312" w:hAnsi="宋体" w:eastAsia="仿宋_GB2312" w:cs="宋体"/>
                <w:kern w:val="0"/>
                <w:sz w:val="24"/>
                <w:szCs w:val="24"/>
              </w:rPr>
              <w:t>、</w:t>
            </w:r>
            <w:r>
              <w:rPr>
                <w:rFonts w:hint="eastAsia" w:ascii="仿宋_GB2312" w:hAnsi="宋体" w:eastAsia="仿宋_GB2312" w:cs="宋体"/>
                <w:kern w:val="0"/>
                <w:sz w:val="24"/>
                <w:szCs w:val="24"/>
              </w:rPr>
              <w:t>摔跤</w:t>
            </w:r>
            <w:r>
              <w:rPr>
                <w:rFonts w:ascii="仿宋_GB2312" w:hAnsi="宋体" w:eastAsia="仿宋_GB2312" w:cs="宋体"/>
                <w:kern w:val="0"/>
                <w:sz w:val="24"/>
                <w:szCs w:val="24"/>
              </w:rPr>
              <w:t>、</w:t>
            </w:r>
            <w:r>
              <w:rPr>
                <w:rFonts w:hint="eastAsia" w:ascii="仿宋_GB2312" w:hAnsi="宋体" w:eastAsia="仿宋_GB2312" w:cs="宋体"/>
                <w:kern w:val="0"/>
                <w:sz w:val="24"/>
                <w:szCs w:val="24"/>
              </w:rPr>
              <w:t>跆拳道</w:t>
            </w:r>
            <w:r>
              <w:rPr>
                <w:rFonts w:ascii="仿宋_GB2312" w:hAnsi="宋体" w:eastAsia="仿宋_GB2312" w:cs="宋体"/>
                <w:kern w:val="0"/>
                <w:sz w:val="24"/>
                <w:szCs w:val="24"/>
              </w:rPr>
              <w:t>、</w:t>
            </w:r>
            <w:r>
              <w:rPr>
                <w:rFonts w:hint="eastAsia" w:ascii="仿宋_GB2312" w:hAnsi="宋体" w:eastAsia="仿宋_GB2312" w:cs="宋体"/>
                <w:kern w:val="0"/>
                <w:sz w:val="24"/>
                <w:szCs w:val="24"/>
              </w:rPr>
              <w:t>体操</w:t>
            </w:r>
            <w:r>
              <w:rPr>
                <w:rFonts w:ascii="仿宋_GB2312" w:hAnsi="宋体" w:eastAsia="仿宋_GB2312" w:cs="宋体"/>
                <w:kern w:val="0"/>
                <w:sz w:val="24"/>
                <w:szCs w:val="24"/>
              </w:rPr>
              <w:t>、</w:t>
            </w:r>
            <w:r>
              <w:rPr>
                <w:rFonts w:hint="eastAsia" w:ascii="仿宋_GB2312" w:hAnsi="宋体" w:eastAsia="仿宋_GB2312" w:cs="宋体"/>
                <w:kern w:val="0"/>
                <w:sz w:val="24"/>
                <w:szCs w:val="24"/>
              </w:rPr>
              <w:t>田径</w:t>
            </w:r>
            <w:r>
              <w:rPr>
                <w:rFonts w:ascii="仿宋_GB2312" w:hAnsi="宋体" w:eastAsia="仿宋_GB2312" w:cs="宋体"/>
                <w:kern w:val="0"/>
                <w:sz w:val="24"/>
                <w:szCs w:val="24"/>
              </w:rPr>
              <w:t>、</w:t>
            </w:r>
            <w:r>
              <w:rPr>
                <w:rFonts w:hint="eastAsia" w:ascii="仿宋_GB2312" w:hAnsi="宋体" w:eastAsia="仿宋_GB2312" w:cs="宋体"/>
                <w:kern w:val="0"/>
                <w:sz w:val="24"/>
                <w:szCs w:val="24"/>
              </w:rPr>
              <w:t>跳伞</w:t>
            </w:r>
            <w:r>
              <w:rPr>
                <w:rFonts w:ascii="仿宋_GB2312" w:hAnsi="宋体" w:eastAsia="仿宋_GB2312" w:cs="宋体"/>
                <w:kern w:val="0"/>
                <w:sz w:val="24"/>
                <w:szCs w:val="24"/>
              </w:rPr>
              <w:t>、</w:t>
            </w:r>
            <w:r>
              <w:rPr>
                <w:rFonts w:hint="eastAsia" w:ascii="仿宋_GB2312" w:hAnsi="宋体" w:eastAsia="仿宋_GB2312" w:cs="宋体"/>
                <w:kern w:val="0"/>
                <w:sz w:val="24"/>
                <w:szCs w:val="24"/>
              </w:rPr>
              <w:t>跳水</w:t>
            </w:r>
            <w:r>
              <w:rPr>
                <w:rFonts w:ascii="仿宋_GB2312" w:hAnsi="宋体" w:eastAsia="仿宋_GB2312" w:cs="宋体"/>
                <w:kern w:val="0"/>
                <w:sz w:val="24"/>
                <w:szCs w:val="24"/>
              </w:rPr>
              <w:t>、</w:t>
            </w:r>
            <w:r>
              <w:rPr>
                <w:rFonts w:hint="eastAsia" w:ascii="仿宋_GB2312" w:hAnsi="宋体" w:eastAsia="仿宋_GB2312" w:cs="宋体"/>
                <w:kern w:val="0"/>
                <w:sz w:val="24"/>
                <w:szCs w:val="24"/>
              </w:rPr>
              <w:t>网球</w:t>
            </w:r>
            <w:r>
              <w:rPr>
                <w:rFonts w:ascii="仿宋_GB2312" w:hAnsi="宋体" w:eastAsia="仿宋_GB2312" w:cs="宋体"/>
                <w:kern w:val="0"/>
                <w:sz w:val="24"/>
                <w:szCs w:val="24"/>
              </w:rPr>
              <w:t>、</w:t>
            </w:r>
            <w:r>
              <w:rPr>
                <w:rFonts w:hint="eastAsia" w:ascii="仿宋_GB2312" w:hAnsi="宋体" w:eastAsia="仿宋_GB2312" w:cs="宋体"/>
                <w:kern w:val="0"/>
                <w:sz w:val="24"/>
                <w:szCs w:val="24"/>
              </w:rPr>
              <w:t>围棋</w:t>
            </w:r>
            <w:r>
              <w:rPr>
                <w:rFonts w:ascii="仿宋_GB2312" w:hAnsi="宋体" w:eastAsia="仿宋_GB2312" w:cs="宋体"/>
                <w:kern w:val="0"/>
                <w:sz w:val="24"/>
                <w:szCs w:val="24"/>
              </w:rPr>
              <w:t>、</w:t>
            </w:r>
            <w:r>
              <w:rPr>
                <w:rFonts w:hint="eastAsia" w:ascii="仿宋_GB2312" w:hAnsi="宋体" w:eastAsia="仿宋_GB2312" w:cs="宋体"/>
                <w:kern w:val="0"/>
                <w:sz w:val="24"/>
                <w:szCs w:val="24"/>
              </w:rPr>
              <w:t>武术</w:t>
            </w:r>
            <w:r>
              <w:rPr>
                <w:rFonts w:ascii="仿宋_GB2312" w:hAnsi="宋体" w:eastAsia="仿宋_GB2312" w:cs="宋体"/>
                <w:kern w:val="0"/>
                <w:sz w:val="24"/>
                <w:szCs w:val="24"/>
              </w:rPr>
              <w:t>、</w:t>
            </w:r>
            <w:r>
              <w:rPr>
                <w:rFonts w:hint="eastAsia" w:ascii="仿宋_GB2312" w:hAnsi="宋体" w:eastAsia="仿宋_GB2312" w:cs="宋体"/>
                <w:kern w:val="0"/>
                <w:sz w:val="24"/>
                <w:szCs w:val="24"/>
              </w:rPr>
              <w:t>游泳</w:t>
            </w:r>
            <w:r>
              <w:rPr>
                <w:rFonts w:ascii="仿宋_GB2312" w:hAnsi="宋体" w:eastAsia="仿宋_GB2312" w:cs="宋体"/>
                <w:kern w:val="0"/>
                <w:sz w:val="24"/>
                <w:szCs w:val="24"/>
              </w:rPr>
              <w:t>、</w:t>
            </w:r>
            <w:r>
              <w:rPr>
                <w:rFonts w:hint="eastAsia" w:ascii="仿宋_GB2312" w:hAnsi="宋体" w:eastAsia="仿宋_GB2312" w:cs="宋体"/>
                <w:kern w:val="0"/>
                <w:sz w:val="24"/>
                <w:szCs w:val="24"/>
              </w:rPr>
              <w:t>羽毛球</w:t>
            </w:r>
            <w:r>
              <w:rPr>
                <w:rFonts w:ascii="仿宋_GB2312" w:hAnsi="宋体" w:eastAsia="仿宋_GB2312" w:cs="宋体"/>
                <w:kern w:val="0"/>
                <w:sz w:val="24"/>
                <w:szCs w:val="24"/>
              </w:rPr>
              <w:t>、</w:t>
            </w:r>
            <w:r>
              <w:rPr>
                <w:rFonts w:hint="eastAsia" w:ascii="仿宋_GB2312" w:hAnsi="宋体" w:eastAsia="仿宋_GB2312" w:cs="宋体"/>
                <w:kern w:val="0"/>
                <w:sz w:val="24"/>
                <w:szCs w:val="24"/>
              </w:rPr>
              <w:t>中国象棋</w:t>
            </w:r>
            <w:r>
              <w:rPr>
                <w:rFonts w:ascii="仿宋_GB2312" w:hAnsi="宋体" w:eastAsia="仿宋_GB2312" w:cs="宋体"/>
                <w:kern w:val="0"/>
                <w:sz w:val="24"/>
                <w:szCs w:val="24"/>
              </w:rPr>
              <w:t>、</w:t>
            </w:r>
            <w:r>
              <w:rPr>
                <w:rFonts w:hint="eastAsia" w:ascii="仿宋_GB2312" w:hAnsi="宋体" w:eastAsia="仿宋_GB2312" w:cs="宋体"/>
                <w:kern w:val="0"/>
                <w:sz w:val="24"/>
                <w:szCs w:val="24"/>
              </w:rPr>
              <w:t>自行车</w:t>
            </w:r>
            <w:r>
              <w:rPr>
                <w:rFonts w:ascii="仿宋_GB2312" w:hAnsi="宋体" w:eastAsia="仿宋_GB2312" w:cs="宋体"/>
                <w:kern w:val="0"/>
                <w:sz w:val="24"/>
                <w:szCs w:val="24"/>
              </w:rPr>
              <w:t>、</w:t>
            </w:r>
            <w:r>
              <w:rPr>
                <w:rFonts w:hint="eastAsia" w:ascii="仿宋_GB2312" w:hAnsi="宋体" w:eastAsia="仿宋_GB2312" w:cs="宋体"/>
                <w:kern w:val="0"/>
                <w:sz w:val="24"/>
                <w:szCs w:val="24"/>
              </w:rPr>
              <w:t>足球</w:t>
            </w:r>
            <w:r>
              <w:rPr>
                <w:rFonts w:ascii="仿宋_GB2312" w:hAnsi="宋体" w:eastAsia="仿宋_GB2312" w:cs="宋体"/>
                <w:kern w:val="0"/>
                <w:sz w:val="24"/>
                <w:szCs w:val="24"/>
              </w:rPr>
              <w:t>、</w:t>
            </w:r>
            <w:r>
              <w:rPr>
                <w:rFonts w:hint="eastAsia" w:ascii="仿宋_GB2312" w:hAnsi="宋体" w:eastAsia="仿宋_GB2312" w:cs="宋体"/>
                <w:kern w:val="0"/>
                <w:sz w:val="24"/>
                <w:szCs w:val="24"/>
              </w:rPr>
              <w:t>高尔夫</w:t>
            </w:r>
            <w:r>
              <w:rPr>
                <w:rFonts w:ascii="仿宋_GB2312" w:hAnsi="宋体" w:eastAsia="仿宋_GB2312" w:cs="宋体"/>
                <w:kern w:val="0"/>
                <w:sz w:val="24"/>
                <w:szCs w:val="24"/>
              </w:rPr>
              <w:t>、</w:t>
            </w:r>
            <w:r>
              <w:rPr>
                <w:rFonts w:hint="eastAsia" w:ascii="仿宋_GB2312" w:hAnsi="宋体" w:eastAsia="仿宋_GB2312" w:cs="宋体"/>
                <w:kern w:val="0"/>
                <w:sz w:val="24"/>
                <w:szCs w:val="24"/>
              </w:rPr>
              <w:t>空手道</w:t>
            </w:r>
            <w:r>
              <w:rPr>
                <w:rFonts w:ascii="仿宋_GB2312" w:hAnsi="宋体" w:eastAsia="仿宋_GB2312" w:cs="宋体"/>
                <w:kern w:val="0"/>
                <w:sz w:val="24"/>
                <w:szCs w:val="24"/>
              </w:rPr>
              <w:t>、</w:t>
            </w:r>
            <w:r>
              <w:rPr>
                <w:rFonts w:hint="eastAsia" w:ascii="仿宋_GB2312" w:hAnsi="宋体" w:eastAsia="仿宋_GB2312" w:cs="宋体"/>
                <w:kern w:val="0"/>
                <w:sz w:val="24"/>
                <w:szCs w:val="24"/>
              </w:rPr>
              <w:t>冰球</w:t>
            </w:r>
            <w:r>
              <w:rPr>
                <w:rFonts w:ascii="仿宋_GB2312" w:hAnsi="宋体" w:eastAsia="仿宋_GB2312" w:cs="宋体"/>
                <w:kern w:val="0"/>
                <w:sz w:val="24"/>
                <w:szCs w:val="24"/>
              </w:rPr>
              <w:t>、</w:t>
            </w:r>
            <w:r>
              <w:rPr>
                <w:rFonts w:hint="eastAsia" w:ascii="仿宋_GB2312" w:hAnsi="宋体" w:eastAsia="仿宋_GB2312" w:cs="宋体"/>
                <w:kern w:val="0"/>
                <w:sz w:val="24"/>
                <w:szCs w:val="24"/>
              </w:rPr>
              <w:t>冰壶</w:t>
            </w:r>
            <w:r>
              <w:rPr>
                <w:rFonts w:ascii="仿宋_GB2312" w:hAnsi="宋体" w:eastAsia="仿宋_GB2312" w:cs="宋体"/>
                <w:kern w:val="0"/>
                <w:sz w:val="24"/>
                <w:szCs w:val="24"/>
              </w:rPr>
              <w:t>、</w:t>
            </w:r>
            <w:r>
              <w:rPr>
                <w:rFonts w:hint="eastAsia" w:ascii="仿宋_GB2312" w:hAnsi="宋体" w:eastAsia="仿宋_GB2312" w:cs="宋体"/>
                <w:kern w:val="0"/>
                <w:sz w:val="24"/>
                <w:szCs w:val="24"/>
              </w:rPr>
              <w:t>短道速度滑冰</w:t>
            </w:r>
            <w:r>
              <w:rPr>
                <w:rFonts w:ascii="仿宋_GB2312" w:hAnsi="宋体" w:eastAsia="仿宋_GB2312" w:cs="宋体"/>
                <w:kern w:val="0"/>
                <w:sz w:val="24"/>
                <w:szCs w:val="24"/>
              </w:rPr>
              <w:t>、</w:t>
            </w:r>
            <w:r>
              <w:rPr>
                <w:rFonts w:hint="eastAsia" w:ascii="仿宋_GB2312" w:hAnsi="宋体" w:eastAsia="仿宋_GB2312" w:cs="宋体"/>
                <w:kern w:val="0"/>
                <w:sz w:val="24"/>
                <w:szCs w:val="24"/>
              </w:rPr>
              <w:t>速度滑冰</w:t>
            </w:r>
            <w:r>
              <w:rPr>
                <w:rFonts w:ascii="仿宋_GB2312" w:hAnsi="宋体" w:eastAsia="仿宋_GB2312" w:cs="宋体"/>
                <w:kern w:val="0"/>
                <w:sz w:val="24"/>
                <w:szCs w:val="24"/>
              </w:rPr>
              <w:t>、</w:t>
            </w:r>
            <w:r>
              <w:rPr>
                <w:rFonts w:hint="eastAsia" w:ascii="仿宋_GB2312" w:hAnsi="宋体" w:eastAsia="仿宋_GB2312" w:cs="宋体"/>
                <w:kern w:val="0"/>
                <w:sz w:val="24"/>
                <w:szCs w:val="24"/>
              </w:rPr>
              <w:t>单板滑雪</w:t>
            </w:r>
            <w:r>
              <w:rPr>
                <w:rFonts w:ascii="仿宋_GB2312" w:hAnsi="宋体" w:eastAsia="仿宋_GB2312" w:cs="宋体"/>
                <w:kern w:val="0"/>
                <w:sz w:val="24"/>
                <w:szCs w:val="24"/>
              </w:rPr>
              <w:t>、</w:t>
            </w:r>
            <w:r>
              <w:rPr>
                <w:rFonts w:hint="eastAsia" w:ascii="仿宋_GB2312" w:hAnsi="宋体" w:eastAsia="仿宋_GB2312" w:cs="宋体"/>
                <w:kern w:val="0"/>
                <w:sz w:val="24"/>
                <w:szCs w:val="24"/>
              </w:rPr>
              <w:t>自由式滑雪</w:t>
            </w:r>
            <w:r>
              <w:rPr>
                <w:rFonts w:ascii="仿宋_GB2312" w:hAnsi="宋体" w:eastAsia="仿宋_GB2312" w:cs="宋体"/>
                <w:kern w:val="0"/>
                <w:sz w:val="24"/>
                <w:szCs w:val="24"/>
              </w:rPr>
              <w:t>、</w:t>
            </w:r>
            <w:r>
              <w:rPr>
                <w:rFonts w:hint="eastAsia" w:ascii="仿宋_GB2312" w:hAnsi="宋体" w:eastAsia="仿宋_GB2312" w:cs="宋体"/>
                <w:kern w:val="0"/>
                <w:sz w:val="24"/>
                <w:szCs w:val="24"/>
              </w:rPr>
              <w:t>跳台滑雪</w:t>
            </w:r>
            <w:r>
              <w:rPr>
                <w:rFonts w:ascii="仿宋_GB2312" w:hAnsi="宋体" w:eastAsia="仿宋_GB2312" w:cs="宋体"/>
                <w:kern w:val="0"/>
                <w:sz w:val="24"/>
                <w:szCs w:val="24"/>
              </w:rPr>
              <w:t>、</w:t>
            </w:r>
            <w:r>
              <w:rPr>
                <w:rFonts w:hint="eastAsia" w:ascii="仿宋_GB2312" w:hAnsi="宋体" w:eastAsia="仿宋_GB2312" w:cs="宋体"/>
                <w:kern w:val="0"/>
                <w:sz w:val="24"/>
                <w:szCs w:val="24"/>
              </w:rPr>
              <w:t>高山滑雪</w:t>
            </w:r>
            <w:r>
              <w:rPr>
                <w:rFonts w:ascii="仿宋_GB2312" w:hAnsi="宋体" w:eastAsia="仿宋_GB2312" w:cs="宋体"/>
                <w:kern w:val="0"/>
                <w:sz w:val="24"/>
                <w:szCs w:val="24"/>
              </w:rPr>
              <w:t>、</w:t>
            </w:r>
            <w:r>
              <w:rPr>
                <w:rFonts w:hint="eastAsia" w:ascii="仿宋_GB2312" w:hAnsi="宋体" w:eastAsia="仿宋_GB2312" w:cs="宋体"/>
                <w:kern w:val="0"/>
                <w:sz w:val="24"/>
                <w:szCs w:val="24"/>
              </w:rPr>
              <w:t>越野滑雪</w:t>
            </w:r>
            <w:r>
              <w:rPr>
                <w:rFonts w:ascii="仿宋_GB2312" w:hAnsi="宋体" w:eastAsia="仿宋_GB2312" w:cs="宋体"/>
                <w:kern w:val="0"/>
                <w:sz w:val="24"/>
                <w:szCs w:val="24"/>
              </w:rPr>
              <w:t>、</w:t>
            </w:r>
            <w:r>
              <w:rPr>
                <w:rFonts w:hint="eastAsia" w:ascii="仿宋_GB2312" w:hAnsi="宋体" w:eastAsia="仿宋_GB2312" w:cs="宋体"/>
                <w:kern w:val="0"/>
                <w:sz w:val="24"/>
                <w:szCs w:val="24"/>
              </w:rPr>
              <w:t>北欧两项</w:t>
            </w:r>
            <w:r>
              <w:rPr>
                <w:rFonts w:ascii="仿宋_GB2312" w:hAnsi="宋体" w:eastAsia="仿宋_GB2312" w:cs="宋体"/>
                <w:kern w:val="0"/>
                <w:sz w:val="24"/>
                <w:szCs w:val="24"/>
              </w:rPr>
              <w:t>、</w:t>
            </w:r>
            <w:r>
              <w:rPr>
                <w:rFonts w:hint="eastAsia" w:ascii="仿宋_GB2312" w:hAnsi="宋体" w:eastAsia="仿宋_GB2312" w:cs="宋体"/>
                <w:kern w:val="0"/>
                <w:sz w:val="24"/>
                <w:szCs w:val="24"/>
              </w:rPr>
              <w:t>冬季两项</w:t>
            </w:r>
            <w:r>
              <w:rPr>
                <w:rFonts w:ascii="仿宋_GB2312" w:hAnsi="宋体" w:eastAsia="仿宋_GB2312" w:cs="宋体"/>
                <w:kern w:val="0"/>
                <w:sz w:val="24"/>
                <w:szCs w:val="24"/>
              </w:rPr>
              <w:t>、</w:t>
            </w:r>
            <w:r>
              <w:rPr>
                <w:rFonts w:hint="eastAsia" w:ascii="仿宋_GB2312" w:hAnsi="宋体" w:eastAsia="仿宋_GB2312" w:cs="宋体"/>
                <w:kern w:val="0"/>
                <w:sz w:val="24"/>
                <w:szCs w:val="24"/>
              </w:rPr>
              <w:t>雪车</w:t>
            </w:r>
            <w:r>
              <w:rPr>
                <w:rFonts w:ascii="仿宋_GB2312" w:hAnsi="宋体" w:eastAsia="仿宋_GB2312" w:cs="宋体"/>
                <w:kern w:val="0"/>
                <w:sz w:val="24"/>
                <w:szCs w:val="24"/>
              </w:rPr>
              <w:t>、</w:t>
            </w:r>
            <w:r>
              <w:rPr>
                <w:rFonts w:hint="eastAsia" w:ascii="仿宋_GB2312" w:hAnsi="宋体" w:eastAsia="仿宋_GB2312" w:cs="宋体"/>
                <w:kern w:val="0"/>
                <w:sz w:val="24"/>
                <w:szCs w:val="24"/>
              </w:rPr>
              <w:t>钢架雪车</w:t>
            </w:r>
            <w:r>
              <w:rPr>
                <w:rFonts w:ascii="仿宋_GB2312" w:hAnsi="宋体" w:eastAsia="仿宋_GB2312" w:cs="宋体"/>
                <w:kern w:val="0"/>
                <w:sz w:val="24"/>
                <w:szCs w:val="24"/>
              </w:rPr>
              <w:t>、</w:t>
            </w:r>
            <w:r>
              <w:rPr>
                <w:rFonts w:hint="eastAsia" w:ascii="仿宋_GB2312" w:hAnsi="宋体" w:eastAsia="仿宋_GB2312" w:cs="宋体"/>
                <w:kern w:val="0"/>
                <w:sz w:val="24"/>
                <w:szCs w:val="24"/>
              </w:rPr>
              <w:t>雪橇、攀岩</w:t>
            </w:r>
          </w:p>
        </w:tc>
        <w:tc>
          <w:tcPr>
            <w:tcW w:w="3518" w:type="dxa"/>
            <w:vMerge w:val="restart"/>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北京市体育局</w:t>
            </w:r>
          </w:p>
          <w:p>
            <w:pPr>
              <w:wordWrap w:val="0"/>
              <w:topLinePunct/>
              <w:spacing w:line="300" w:lineRule="exact"/>
              <w:rPr>
                <w:rFonts w:ascii="仿宋_GB2312" w:hAnsi="宋体" w:eastAsia="仿宋_GB2312" w:cs="宋体"/>
                <w:kern w:val="0"/>
                <w:sz w:val="24"/>
                <w:szCs w:val="24"/>
              </w:rPr>
            </w:pPr>
            <w:r>
              <w:rPr>
                <w:rFonts w:ascii="仿宋_GB2312" w:hAnsi="宋体" w:eastAsia="仿宋_GB2312" w:cs="宋体"/>
                <w:kern w:val="0"/>
                <w:sz w:val="24"/>
                <w:szCs w:val="24"/>
              </w:rPr>
              <w:t>tyj.beijing.gov.cn</w:t>
            </w:r>
          </w:p>
        </w:tc>
        <w:tc>
          <w:tcPr>
            <w:tcW w:w="1672" w:type="dxa"/>
            <w:vMerge w:val="restart"/>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63032028</w:t>
            </w:r>
          </w:p>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范思翔</w:t>
            </w:r>
          </w:p>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87100225</w:t>
            </w:r>
          </w:p>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金志伟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53</w:t>
            </w: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Merge w:val="continue"/>
            <w:vAlign w:val="center"/>
          </w:tcPr>
          <w:p>
            <w:pPr>
              <w:wordWrap w:val="0"/>
              <w:topLinePunct/>
              <w:spacing w:line="300" w:lineRule="exact"/>
              <w:rPr>
                <w:rFonts w:ascii="仿宋_GB2312" w:hAnsi="宋体" w:eastAsia="仿宋_GB2312" w:cs="宋体"/>
                <w:color w:val="000000"/>
                <w:kern w:val="0"/>
                <w:sz w:val="24"/>
                <w:szCs w:val="24"/>
              </w:rPr>
            </w:pPr>
          </w:p>
        </w:tc>
        <w:tc>
          <w:tcPr>
            <w:tcW w:w="6691"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运动防护师</w:t>
            </w:r>
          </w:p>
        </w:tc>
        <w:tc>
          <w:tcPr>
            <w:tcW w:w="3518" w:type="dxa"/>
            <w:vMerge w:val="continue"/>
            <w:vAlign w:val="center"/>
          </w:tcPr>
          <w:p>
            <w:pPr>
              <w:wordWrap w:val="0"/>
              <w:topLinePunct/>
              <w:spacing w:line="300" w:lineRule="exact"/>
              <w:rPr>
                <w:rFonts w:ascii="仿宋_GB2312" w:hAnsi="宋体" w:eastAsia="仿宋_GB2312" w:cs="宋体"/>
                <w:kern w:val="0"/>
                <w:sz w:val="24"/>
                <w:szCs w:val="24"/>
              </w:rPr>
            </w:pPr>
          </w:p>
        </w:tc>
        <w:tc>
          <w:tcPr>
            <w:tcW w:w="1672" w:type="dxa"/>
            <w:vMerge w:val="continue"/>
            <w:vAlign w:val="center"/>
          </w:tcPr>
          <w:p>
            <w:pPr>
              <w:wordWrap w:val="0"/>
              <w:topLinePunct/>
              <w:spacing w:line="30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557" w:type="dxa"/>
            <w:vAlign w:val="center"/>
          </w:tcPr>
          <w:p>
            <w:pPr>
              <w:topLinePunct/>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b/>
                <w:bCs/>
                <w:color w:val="000000"/>
                <w:kern w:val="0"/>
                <w:sz w:val="28"/>
                <w:szCs w:val="28"/>
              </w:rPr>
              <w:t>序号</w:t>
            </w:r>
          </w:p>
        </w:tc>
        <w:tc>
          <w:tcPr>
            <w:tcW w:w="840" w:type="dxa"/>
            <w:vAlign w:val="center"/>
          </w:tcPr>
          <w:p>
            <w:pPr>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b/>
                <w:bCs/>
                <w:color w:val="000000"/>
                <w:kern w:val="0"/>
                <w:sz w:val="28"/>
                <w:szCs w:val="28"/>
              </w:rPr>
              <w:t>系列</w:t>
            </w:r>
          </w:p>
        </w:tc>
        <w:tc>
          <w:tcPr>
            <w:tcW w:w="194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b/>
                <w:bCs/>
                <w:color w:val="000000"/>
                <w:kern w:val="0"/>
                <w:sz w:val="28"/>
                <w:szCs w:val="28"/>
              </w:rPr>
              <w:t>评委会及级别</w:t>
            </w:r>
          </w:p>
        </w:tc>
        <w:tc>
          <w:tcPr>
            <w:tcW w:w="6691" w:type="dxa"/>
            <w:vAlign w:val="center"/>
          </w:tcPr>
          <w:p>
            <w:pPr>
              <w:wordWrap w:val="0"/>
              <w:topLinePunct/>
              <w:spacing w:line="300" w:lineRule="exact"/>
              <w:jc w:val="center"/>
              <w:rPr>
                <w:rFonts w:hint="eastAsia" w:ascii="仿宋_GB2312" w:hAnsi="宋体" w:eastAsia="仿宋_GB2312" w:cs="宋体"/>
                <w:kern w:val="0"/>
                <w:sz w:val="24"/>
                <w:szCs w:val="24"/>
              </w:rPr>
            </w:pPr>
            <w:r>
              <w:rPr>
                <w:rFonts w:hint="eastAsia" w:ascii="仿宋_GB2312" w:hAnsi="宋体" w:eastAsia="仿宋_GB2312" w:cs="宋体"/>
                <w:b/>
                <w:bCs/>
                <w:color w:val="000000"/>
                <w:kern w:val="0"/>
                <w:sz w:val="28"/>
                <w:szCs w:val="28"/>
              </w:rPr>
              <w:t>评审专业</w:t>
            </w:r>
          </w:p>
        </w:tc>
        <w:tc>
          <w:tcPr>
            <w:tcW w:w="3518"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b/>
                <w:bCs/>
                <w:color w:val="000000"/>
                <w:kern w:val="0"/>
                <w:sz w:val="28"/>
                <w:szCs w:val="28"/>
              </w:rPr>
              <w:t>评审服务机构</w:t>
            </w:r>
          </w:p>
        </w:tc>
        <w:tc>
          <w:tcPr>
            <w:tcW w:w="1672" w:type="dxa"/>
            <w:vAlign w:val="center"/>
          </w:tcPr>
          <w:p>
            <w:pPr>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联系</w:t>
            </w:r>
          </w:p>
          <w:p>
            <w:pPr>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b/>
                <w:bCs/>
                <w:color w:val="000000"/>
                <w:kern w:val="0"/>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54</w:t>
            </w:r>
          </w:p>
        </w:tc>
        <w:tc>
          <w:tcPr>
            <w:tcW w:w="840"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工艺美术</w:t>
            </w: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高、中、初级（含正高级）</w:t>
            </w:r>
          </w:p>
        </w:tc>
        <w:tc>
          <w:tcPr>
            <w:tcW w:w="6691"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特艺美术、展陈设计、服装服饰设计、文化创意设计、工业产品设计、视觉传达设计</w:t>
            </w:r>
          </w:p>
        </w:tc>
        <w:tc>
          <w:tcPr>
            <w:tcW w:w="3518" w:type="dxa"/>
            <w:vMerge w:val="restart"/>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北京市人事考评办公室</w:t>
            </w:r>
          </w:p>
          <w:p>
            <w:pPr>
              <w:wordWrap w:val="0"/>
              <w:topLinePunct/>
              <w:spacing w:line="300" w:lineRule="exac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rsj.beijing.gov.cn/ywsite/bjpta</w:t>
            </w:r>
          </w:p>
        </w:tc>
        <w:tc>
          <w:tcPr>
            <w:tcW w:w="1672" w:type="dxa"/>
            <w:vMerge w:val="restart"/>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63959121</w:t>
            </w:r>
          </w:p>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刘渊娇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55</w:t>
            </w:r>
          </w:p>
        </w:tc>
        <w:tc>
          <w:tcPr>
            <w:tcW w:w="840"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翻译</w:t>
            </w: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高级（含正高级）</w:t>
            </w:r>
          </w:p>
        </w:tc>
        <w:tc>
          <w:tcPr>
            <w:tcW w:w="6691"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英语、法语、德语、俄语、西班牙语、日语及其他小语种</w:t>
            </w:r>
          </w:p>
        </w:tc>
        <w:tc>
          <w:tcPr>
            <w:tcW w:w="3518" w:type="dxa"/>
            <w:vMerge w:val="continue"/>
            <w:vAlign w:val="center"/>
          </w:tcPr>
          <w:p>
            <w:pPr>
              <w:wordWrap w:val="0"/>
              <w:topLinePunct/>
              <w:spacing w:line="300" w:lineRule="exact"/>
              <w:rPr>
                <w:rFonts w:ascii="仿宋_GB2312" w:hAnsi="宋体" w:eastAsia="仿宋_GB2312" w:cs="宋体"/>
                <w:color w:val="000000"/>
                <w:kern w:val="0"/>
                <w:sz w:val="24"/>
                <w:szCs w:val="24"/>
              </w:rPr>
            </w:pPr>
          </w:p>
        </w:tc>
        <w:tc>
          <w:tcPr>
            <w:tcW w:w="1672"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56</w:t>
            </w:r>
          </w:p>
        </w:tc>
        <w:tc>
          <w:tcPr>
            <w:tcW w:w="840"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文物博物</w:t>
            </w: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高、中、初级（含正高级）</w:t>
            </w:r>
          </w:p>
        </w:tc>
        <w:tc>
          <w:tcPr>
            <w:tcW w:w="6691"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博物馆、文物保护、文物考古</w:t>
            </w:r>
          </w:p>
        </w:tc>
        <w:tc>
          <w:tcPr>
            <w:tcW w:w="3518" w:type="dxa"/>
            <w:vMerge w:val="continue"/>
            <w:vAlign w:val="center"/>
          </w:tcPr>
          <w:p>
            <w:pPr>
              <w:wordWrap w:val="0"/>
              <w:topLinePunct/>
              <w:spacing w:line="300" w:lineRule="exact"/>
              <w:rPr>
                <w:rFonts w:ascii="仿宋_GB2312" w:hAnsi="宋体" w:eastAsia="仿宋_GB2312" w:cs="宋体"/>
                <w:color w:val="000000"/>
                <w:kern w:val="0"/>
                <w:sz w:val="24"/>
                <w:szCs w:val="24"/>
              </w:rPr>
            </w:pPr>
          </w:p>
        </w:tc>
        <w:tc>
          <w:tcPr>
            <w:tcW w:w="1672"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57</w:t>
            </w:r>
          </w:p>
        </w:tc>
        <w:tc>
          <w:tcPr>
            <w:tcW w:w="840" w:type="dxa"/>
            <w:vMerge w:val="restart"/>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艺术</w:t>
            </w: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舞台影视专业高、中、初级（含正高级）</w:t>
            </w:r>
          </w:p>
        </w:tc>
        <w:tc>
          <w:tcPr>
            <w:tcW w:w="6691"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演员、演奏员、编剧、导演（编导）、指挥、作曲、作词、摄影（摄像）、舞美设计、演出监督、舞台技术、录音、剪辑、制作（制片人）</w:t>
            </w:r>
          </w:p>
        </w:tc>
        <w:tc>
          <w:tcPr>
            <w:tcW w:w="3518" w:type="dxa"/>
            <w:vMerge w:val="restart"/>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北京市文化和旅游局</w:t>
            </w:r>
          </w:p>
          <w:p>
            <w:pPr>
              <w:wordWrap w:val="0"/>
              <w:topLinePunct/>
              <w:spacing w:line="300" w:lineRule="exact"/>
              <w:rPr>
                <w:rFonts w:ascii="仿宋_GB2312" w:hAnsi="宋体" w:eastAsia="仿宋_GB2312" w:cs="宋体"/>
                <w:kern w:val="0"/>
                <w:sz w:val="24"/>
                <w:szCs w:val="24"/>
              </w:rPr>
            </w:pPr>
            <w:r>
              <w:rPr>
                <w:rFonts w:ascii="仿宋_GB2312" w:hAnsi="宋体" w:eastAsia="仿宋_GB2312" w:cs="宋体"/>
                <w:kern w:val="0"/>
                <w:sz w:val="24"/>
                <w:szCs w:val="24"/>
              </w:rPr>
              <w:t>whlyj.beijing.gov.cn</w:t>
            </w:r>
          </w:p>
        </w:tc>
        <w:tc>
          <w:tcPr>
            <w:tcW w:w="1672" w:type="dxa"/>
            <w:vMerge w:val="restart"/>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65004867</w:t>
            </w:r>
          </w:p>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杨洁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58</w:t>
            </w: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美术专业高、中、初级（含正高级）</w:t>
            </w:r>
          </w:p>
        </w:tc>
        <w:tc>
          <w:tcPr>
            <w:tcW w:w="6691"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版画、雕塑、国画、书法、陶艺、油画、篆刻</w:t>
            </w:r>
          </w:p>
        </w:tc>
        <w:tc>
          <w:tcPr>
            <w:tcW w:w="3518" w:type="dxa"/>
            <w:vMerge w:val="continue"/>
            <w:vAlign w:val="center"/>
          </w:tcPr>
          <w:p>
            <w:pPr>
              <w:wordWrap w:val="0"/>
              <w:topLinePunct/>
              <w:spacing w:line="300" w:lineRule="exact"/>
              <w:rPr>
                <w:rFonts w:ascii="仿宋_GB2312" w:hAnsi="宋体" w:eastAsia="仿宋_GB2312" w:cs="宋体"/>
                <w:color w:val="000000"/>
                <w:kern w:val="0"/>
                <w:sz w:val="24"/>
                <w:szCs w:val="24"/>
              </w:rPr>
            </w:pPr>
          </w:p>
        </w:tc>
        <w:tc>
          <w:tcPr>
            <w:tcW w:w="1672" w:type="dxa"/>
            <w:vMerge w:val="continue"/>
            <w:vAlign w:val="center"/>
          </w:tcPr>
          <w:p>
            <w:pPr>
              <w:wordWrap w:val="0"/>
              <w:topLinePunct/>
              <w:spacing w:line="30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59</w:t>
            </w: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动漫游戏专业高、中、初级（含正高级）</w:t>
            </w:r>
          </w:p>
        </w:tc>
        <w:tc>
          <w:tcPr>
            <w:tcW w:w="6691"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动漫游戏设计</w:t>
            </w:r>
          </w:p>
        </w:tc>
        <w:tc>
          <w:tcPr>
            <w:tcW w:w="3518" w:type="dxa"/>
            <w:vMerge w:val="continue"/>
            <w:vAlign w:val="center"/>
          </w:tcPr>
          <w:p>
            <w:pPr>
              <w:wordWrap w:val="0"/>
              <w:topLinePunct/>
              <w:spacing w:line="300" w:lineRule="exact"/>
              <w:rPr>
                <w:rFonts w:ascii="仿宋_GB2312" w:hAnsi="宋体" w:eastAsia="仿宋_GB2312" w:cs="宋体"/>
                <w:color w:val="000000"/>
                <w:kern w:val="0"/>
                <w:sz w:val="24"/>
                <w:szCs w:val="24"/>
              </w:rPr>
            </w:pPr>
          </w:p>
        </w:tc>
        <w:tc>
          <w:tcPr>
            <w:tcW w:w="1672"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60</w:t>
            </w: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文学创作专业高、中、初级（含正高级）</w:t>
            </w:r>
          </w:p>
        </w:tc>
        <w:tc>
          <w:tcPr>
            <w:tcW w:w="6691"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文学创作</w:t>
            </w:r>
          </w:p>
        </w:tc>
        <w:tc>
          <w:tcPr>
            <w:tcW w:w="3518"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北京市文学艺术界联合会</w:t>
            </w:r>
          </w:p>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www.bjwl.org.cn</w:t>
            </w:r>
          </w:p>
        </w:tc>
        <w:tc>
          <w:tcPr>
            <w:tcW w:w="1672"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66230131</w:t>
            </w:r>
          </w:p>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韩雪鹰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61</w:t>
            </w:r>
          </w:p>
        </w:tc>
        <w:tc>
          <w:tcPr>
            <w:tcW w:w="840" w:type="dxa"/>
            <w:vMerge w:val="restart"/>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图书资料</w:t>
            </w: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图书资料专业</w:t>
            </w:r>
            <w:r>
              <w:rPr>
                <w:rFonts w:hint="eastAsia" w:ascii="仿宋_GB2312" w:hAnsi="宋体" w:eastAsia="仿宋_GB2312" w:cs="宋体"/>
                <w:color w:val="000000"/>
                <w:kern w:val="0"/>
                <w:sz w:val="24"/>
                <w:szCs w:val="24"/>
              </w:rPr>
              <w:t>高、中、初级（含正高级）</w:t>
            </w:r>
          </w:p>
        </w:tc>
        <w:tc>
          <w:tcPr>
            <w:tcW w:w="6691"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图书资料</w:t>
            </w:r>
          </w:p>
        </w:tc>
        <w:tc>
          <w:tcPr>
            <w:tcW w:w="3518" w:type="dxa"/>
            <w:vMerge w:val="restart"/>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北京市文化和旅游局</w:t>
            </w:r>
          </w:p>
          <w:p>
            <w:pPr>
              <w:wordWrap w:val="0"/>
              <w:topLinePunct/>
              <w:spacing w:line="300" w:lineRule="exact"/>
              <w:rPr>
                <w:rFonts w:ascii="仿宋_GB2312" w:hAnsi="宋体" w:eastAsia="仿宋_GB2312" w:cs="宋体"/>
                <w:kern w:val="0"/>
                <w:sz w:val="24"/>
                <w:szCs w:val="24"/>
              </w:rPr>
            </w:pPr>
            <w:r>
              <w:rPr>
                <w:rFonts w:ascii="仿宋_GB2312" w:hAnsi="宋体" w:eastAsia="仿宋_GB2312" w:cs="宋体"/>
                <w:kern w:val="0"/>
                <w:sz w:val="24"/>
                <w:szCs w:val="24"/>
              </w:rPr>
              <w:t>whlyj.beijing.gov.cn</w:t>
            </w:r>
          </w:p>
        </w:tc>
        <w:tc>
          <w:tcPr>
            <w:tcW w:w="1672" w:type="dxa"/>
            <w:vMerge w:val="restart"/>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65004867</w:t>
            </w:r>
          </w:p>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杨洁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62</w:t>
            </w: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群众文化专业高、中、初级（含正高级）</w:t>
            </w:r>
          </w:p>
        </w:tc>
        <w:tc>
          <w:tcPr>
            <w:tcW w:w="6691"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群众文化</w:t>
            </w:r>
          </w:p>
        </w:tc>
        <w:tc>
          <w:tcPr>
            <w:tcW w:w="3518" w:type="dxa"/>
            <w:vMerge w:val="continue"/>
            <w:vAlign w:val="center"/>
          </w:tcPr>
          <w:p>
            <w:pPr>
              <w:wordWrap w:val="0"/>
              <w:topLinePunct/>
              <w:spacing w:line="300" w:lineRule="exact"/>
              <w:rPr>
                <w:rFonts w:ascii="仿宋_GB2312" w:hAnsi="宋体" w:eastAsia="仿宋_GB2312" w:cs="宋体"/>
                <w:kern w:val="0"/>
                <w:sz w:val="24"/>
                <w:szCs w:val="24"/>
              </w:rPr>
            </w:pPr>
          </w:p>
        </w:tc>
        <w:tc>
          <w:tcPr>
            <w:tcW w:w="1672" w:type="dxa"/>
            <w:vMerge w:val="continue"/>
            <w:vAlign w:val="center"/>
          </w:tcPr>
          <w:p>
            <w:pPr>
              <w:wordWrap w:val="0"/>
              <w:topLinePunct/>
              <w:spacing w:line="30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63</w:t>
            </w: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科学传播专业高、中、初级（含正高级）</w:t>
            </w:r>
          </w:p>
        </w:tc>
        <w:tc>
          <w:tcPr>
            <w:tcW w:w="6691"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科学传播</w:t>
            </w: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北京市科学技术协会</w:t>
            </w:r>
          </w:p>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www.bast.net.cn</w:t>
            </w:r>
          </w:p>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公众号：北京科协</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84613237</w:t>
            </w:r>
          </w:p>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刘秀明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topLinePunct/>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b/>
                <w:bCs/>
                <w:color w:val="000000"/>
                <w:kern w:val="0"/>
                <w:sz w:val="28"/>
                <w:szCs w:val="28"/>
              </w:rPr>
              <w:t>序号</w:t>
            </w:r>
          </w:p>
        </w:tc>
        <w:tc>
          <w:tcPr>
            <w:tcW w:w="840" w:type="dxa"/>
            <w:vAlign w:val="center"/>
          </w:tcPr>
          <w:p>
            <w:pPr>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b/>
                <w:bCs/>
                <w:color w:val="000000"/>
                <w:kern w:val="0"/>
                <w:sz w:val="28"/>
                <w:szCs w:val="28"/>
              </w:rPr>
              <w:t>系列</w:t>
            </w:r>
          </w:p>
        </w:tc>
        <w:tc>
          <w:tcPr>
            <w:tcW w:w="1947" w:type="dxa"/>
            <w:vAlign w:val="center"/>
          </w:tcPr>
          <w:p>
            <w:pPr>
              <w:wordWrap w:val="0"/>
              <w:topLinePunct/>
              <w:spacing w:line="300" w:lineRule="exact"/>
              <w:jc w:val="center"/>
              <w:rPr>
                <w:rFonts w:hint="eastAsia" w:ascii="仿宋_GB2312" w:hAnsi="宋体" w:eastAsia="仿宋_GB2312" w:cs="宋体"/>
                <w:color w:val="000000"/>
                <w:kern w:val="0"/>
                <w:sz w:val="24"/>
                <w:szCs w:val="24"/>
              </w:rPr>
            </w:pPr>
            <w:r>
              <w:rPr>
                <w:rFonts w:hint="eastAsia" w:ascii="仿宋_GB2312" w:hAnsi="宋体" w:eastAsia="仿宋_GB2312" w:cs="宋体"/>
                <w:b/>
                <w:bCs/>
                <w:color w:val="000000"/>
                <w:kern w:val="0"/>
                <w:sz w:val="28"/>
                <w:szCs w:val="28"/>
              </w:rPr>
              <w:t>评委会及级别</w:t>
            </w:r>
          </w:p>
        </w:tc>
        <w:tc>
          <w:tcPr>
            <w:tcW w:w="6691" w:type="dxa"/>
            <w:vAlign w:val="center"/>
          </w:tcPr>
          <w:p>
            <w:pPr>
              <w:wordWrap w:val="0"/>
              <w:topLinePunct/>
              <w:spacing w:line="300" w:lineRule="exact"/>
              <w:jc w:val="center"/>
              <w:rPr>
                <w:rFonts w:hint="eastAsia" w:ascii="仿宋_GB2312" w:hAnsi="宋体" w:eastAsia="仿宋_GB2312" w:cs="宋体"/>
                <w:kern w:val="0"/>
                <w:sz w:val="24"/>
                <w:szCs w:val="24"/>
              </w:rPr>
            </w:pPr>
            <w:r>
              <w:rPr>
                <w:rFonts w:hint="eastAsia" w:ascii="仿宋_GB2312" w:hAnsi="宋体" w:eastAsia="仿宋_GB2312" w:cs="宋体"/>
                <w:b/>
                <w:bCs/>
                <w:color w:val="000000"/>
                <w:kern w:val="0"/>
                <w:sz w:val="28"/>
                <w:szCs w:val="28"/>
              </w:rPr>
              <w:t>评审专业</w:t>
            </w:r>
          </w:p>
        </w:tc>
        <w:tc>
          <w:tcPr>
            <w:tcW w:w="3518" w:type="dxa"/>
            <w:vAlign w:val="center"/>
          </w:tcPr>
          <w:p>
            <w:pPr>
              <w:wordWrap w:val="0"/>
              <w:topLinePunct/>
              <w:spacing w:line="300" w:lineRule="exact"/>
              <w:jc w:val="center"/>
              <w:rPr>
                <w:rFonts w:hint="eastAsia" w:ascii="仿宋_GB2312" w:hAnsi="宋体" w:eastAsia="仿宋_GB2312" w:cs="宋体"/>
                <w:kern w:val="0"/>
                <w:sz w:val="24"/>
                <w:szCs w:val="24"/>
              </w:rPr>
            </w:pPr>
            <w:r>
              <w:rPr>
                <w:rFonts w:hint="eastAsia" w:ascii="仿宋_GB2312" w:hAnsi="宋体" w:eastAsia="仿宋_GB2312" w:cs="宋体"/>
                <w:b/>
                <w:bCs/>
                <w:color w:val="000000"/>
                <w:kern w:val="0"/>
                <w:sz w:val="28"/>
                <w:szCs w:val="28"/>
              </w:rPr>
              <w:t>评审服务机构</w:t>
            </w:r>
          </w:p>
        </w:tc>
        <w:tc>
          <w:tcPr>
            <w:tcW w:w="1672" w:type="dxa"/>
            <w:vAlign w:val="center"/>
          </w:tcPr>
          <w:p>
            <w:pPr>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联系</w:t>
            </w:r>
          </w:p>
          <w:p>
            <w:pPr>
              <w:topLinePunct/>
              <w:spacing w:line="300" w:lineRule="exact"/>
              <w:jc w:val="center"/>
              <w:rPr>
                <w:rFonts w:hint="eastAsia" w:ascii="仿宋_GB2312" w:hAnsi="宋体" w:eastAsia="仿宋_GB2312" w:cs="宋体"/>
                <w:kern w:val="0"/>
                <w:sz w:val="24"/>
                <w:szCs w:val="24"/>
              </w:rPr>
            </w:pPr>
            <w:r>
              <w:rPr>
                <w:rFonts w:hint="eastAsia" w:ascii="仿宋_GB2312" w:hAnsi="宋体" w:eastAsia="仿宋_GB2312" w:cs="宋体"/>
                <w:b/>
                <w:bCs/>
                <w:color w:val="000000"/>
                <w:kern w:val="0"/>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64</w:t>
            </w:r>
          </w:p>
        </w:tc>
        <w:tc>
          <w:tcPr>
            <w:tcW w:w="840"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新闻</w:t>
            </w: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高、中、初级（含正高级）</w:t>
            </w:r>
          </w:p>
        </w:tc>
        <w:tc>
          <w:tcPr>
            <w:tcW w:w="6691"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新闻、数字编辑</w:t>
            </w:r>
          </w:p>
        </w:tc>
        <w:tc>
          <w:tcPr>
            <w:tcW w:w="3518" w:type="dxa"/>
            <w:vMerge w:val="restart"/>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北京市新闻出版局</w:t>
            </w:r>
          </w:p>
          <w:p>
            <w:pPr>
              <w:wordWrap w:val="0"/>
              <w:topLinePunct/>
              <w:spacing w:line="300" w:lineRule="exac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www.bjxwcbj.gov.cn</w:t>
            </w:r>
          </w:p>
        </w:tc>
        <w:tc>
          <w:tcPr>
            <w:tcW w:w="1672" w:type="dxa"/>
            <w:vMerge w:val="restart"/>
            <w:vAlign w:val="center"/>
          </w:tcPr>
          <w:p>
            <w:pPr>
              <w:keepNext w:val="0"/>
              <w:keepLines w:val="0"/>
              <w:pageBreakBefore w:val="0"/>
              <w:widowControl w:val="0"/>
              <w:kinsoku/>
              <w:wordWrap w:val="0"/>
              <w:overflowPunct/>
              <w:topLinePunct/>
              <w:autoSpaceDE/>
              <w:autoSpaceDN/>
              <w:bidi w:val="0"/>
              <w:adjustRightInd/>
              <w:snapToGrid/>
              <w:spacing w:line="2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55569249</w:t>
            </w:r>
          </w:p>
          <w:p>
            <w:pPr>
              <w:keepNext w:val="0"/>
              <w:keepLines w:val="0"/>
              <w:pageBreakBefore w:val="0"/>
              <w:widowControl w:val="0"/>
              <w:kinsoku/>
              <w:wordWrap w:val="0"/>
              <w:overflowPunct/>
              <w:topLinePunct/>
              <w:autoSpaceDE/>
              <w:autoSpaceDN/>
              <w:bidi w:val="0"/>
              <w:adjustRightInd/>
              <w:snapToGrid/>
              <w:spacing w:line="2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滕秋义</w:t>
            </w:r>
          </w:p>
          <w:p>
            <w:pPr>
              <w:keepNext w:val="0"/>
              <w:keepLines w:val="0"/>
              <w:pageBreakBefore w:val="0"/>
              <w:widowControl w:val="0"/>
              <w:kinsoku/>
              <w:wordWrap w:val="0"/>
              <w:overflowPunct/>
              <w:topLinePunct/>
              <w:autoSpaceDE/>
              <w:autoSpaceDN/>
              <w:bidi w:val="0"/>
              <w:adjustRightInd/>
              <w:snapToGrid/>
              <w:spacing w:line="2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55560822</w:t>
            </w:r>
          </w:p>
          <w:p>
            <w:pPr>
              <w:keepNext w:val="0"/>
              <w:keepLines w:val="0"/>
              <w:pageBreakBefore w:val="0"/>
              <w:widowControl w:val="0"/>
              <w:kinsoku/>
              <w:wordWrap w:val="0"/>
              <w:overflowPunct/>
              <w:topLinePunct/>
              <w:autoSpaceDE/>
              <w:autoSpaceDN/>
              <w:bidi w:val="0"/>
              <w:adjustRightInd/>
              <w:snapToGrid/>
              <w:spacing w:line="2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王蕾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65</w:t>
            </w:r>
          </w:p>
        </w:tc>
        <w:tc>
          <w:tcPr>
            <w:tcW w:w="840"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出版</w:t>
            </w: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高级（含正高级）</w:t>
            </w:r>
          </w:p>
        </w:tc>
        <w:tc>
          <w:tcPr>
            <w:tcW w:w="6691"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出版</w:t>
            </w:r>
          </w:p>
        </w:tc>
        <w:tc>
          <w:tcPr>
            <w:tcW w:w="3518" w:type="dxa"/>
            <w:vMerge w:val="continue"/>
            <w:vAlign w:val="center"/>
          </w:tcPr>
          <w:p>
            <w:pPr>
              <w:wordWrap w:val="0"/>
              <w:topLinePunct/>
              <w:spacing w:line="300" w:lineRule="exact"/>
              <w:rPr>
                <w:rFonts w:ascii="仿宋_GB2312" w:hAnsi="宋体" w:eastAsia="仿宋_GB2312" w:cs="宋体"/>
                <w:color w:val="000000"/>
                <w:kern w:val="0"/>
                <w:sz w:val="24"/>
                <w:szCs w:val="24"/>
              </w:rPr>
            </w:pPr>
          </w:p>
        </w:tc>
        <w:tc>
          <w:tcPr>
            <w:tcW w:w="1672" w:type="dxa"/>
            <w:vMerge w:val="continue"/>
            <w:vAlign w:val="center"/>
          </w:tcPr>
          <w:p>
            <w:pPr>
              <w:wordWrap w:val="0"/>
              <w:topLinePunct/>
              <w:spacing w:line="30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66</w:t>
            </w:r>
          </w:p>
        </w:tc>
        <w:tc>
          <w:tcPr>
            <w:tcW w:w="840"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播音主持</w:t>
            </w: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高、中、初级（含正高级）</w:t>
            </w:r>
          </w:p>
        </w:tc>
        <w:tc>
          <w:tcPr>
            <w:tcW w:w="6691"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播音主持</w:t>
            </w:r>
          </w:p>
        </w:tc>
        <w:tc>
          <w:tcPr>
            <w:tcW w:w="3518"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北京市广播电视局</w:t>
            </w:r>
          </w:p>
          <w:p>
            <w:pPr>
              <w:wordWrap w:val="0"/>
              <w:topLinePunct/>
              <w:spacing w:line="300" w:lineRule="exac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gdj.beijing.gov.cn</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55565525</w:t>
            </w:r>
          </w:p>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韦政杰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67</w:t>
            </w:r>
          </w:p>
        </w:tc>
        <w:tc>
          <w:tcPr>
            <w:tcW w:w="840"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档案</w:t>
            </w: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高、中、初级（含正高级）</w:t>
            </w:r>
          </w:p>
        </w:tc>
        <w:tc>
          <w:tcPr>
            <w:tcW w:w="6691"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档案</w:t>
            </w:r>
          </w:p>
        </w:tc>
        <w:tc>
          <w:tcPr>
            <w:tcW w:w="3518"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北京市档案局</w:t>
            </w:r>
          </w:p>
          <w:p>
            <w:pPr>
              <w:wordWrap w:val="0"/>
              <w:topLinePunct/>
              <w:spacing w:line="300" w:lineRule="exac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www.bjma.gov.cn</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55567772</w:t>
            </w:r>
          </w:p>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胡晓燕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55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68</w:t>
            </w:r>
          </w:p>
        </w:tc>
        <w:tc>
          <w:tcPr>
            <w:tcW w:w="840" w:type="dxa"/>
            <w:vMerge w:val="restart"/>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公共法律服务</w:t>
            </w:r>
          </w:p>
        </w:tc>
        <w:tc>
          <w:tcPr>
            <w:tcW w:w="1947" w:type="dxa"/>
            <w:vAlign w:val="center"/>
          </w:tcPr>
          <w:p>
            <w:pPr>
              <w:keepNext w:val="0"/>
              <w:keepLines w:val="0"/>
              <w:pageBreakBefore w:val="0"/>
              <w:widowControl w:val="0"/>
              <w:kinsoku/>
              <w:wordWrap w:val="0"/>
              <w:overflowPunct/>
              <w:topLinePunct/>
              <w:autoSpaceDE/>
              <w:autoSpaceDN/>
              <w:bidi w:val="0"/>
              <w:adjustRightInd/>
              <w:snapToGrid/>
              <w:spacing w:line="260" w:lineRule="exact"/>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公证员专业高、中、</w:t>
            </w:r>
            <w:r>
              <w:rPr>
                <w:rFonts w:ascii="仿宋_GB2312" w:hAnsi="宋体" w:eastAsia="仿宋_GB2312" w:cs="宋体"/>
                <w:color w:val="000000"/>
                <w:kern w:val="0"/>
                <w:sz w:val="24"/>
                <w:szCs w:val="24"/>
              </w:rPr>
              <w:t>初</w:t>
            </w:r>
            <w:r>
              <w:rPr>
                <w:rFonts w:hint="eastAsia" w:ascii="仿宋_GB2312" w:hAnsi="宋体" w:eastAsia="仿宋_GB2312" w:cs="宋体"/>
                <w:color w:val="000000"/>
                <w:kern w:val="0"/>
                <w:sz w:val="24"/>
                <w:szCs w:val="24"/>
              </w:rPr>
              <w:t>级（含</w:t>
            </w:r>
            <w:r>
              <w:rPr>
                <w:rFonts w:ascii="仿宋_GB2312" w:hAnsi="宋体" w:eastAsia="仿宋_GB2312" w:cs="宋体"/>
                <w:color w:val="000000"/>
                <w:kern w:val="0"/>
                <w:sz w:val="24"/>
                <w:szCs w:val="24"/>
              </w:rPr>
              <w:t>正高级</w:t>
            </w:r>
            <w:r>
              <w:rPr>
                <w:rFonts w:hint="eastAsia" w:ascii="仿宋_GB2312" w:hAnsi="宋体" w:eastAsia="仿宋_GB2312" w:cs="宋体"/>
                <w:color w:val="000000"/>
                <w:kern w:val="0"/>
                <w:sz w:val="24"/>
                <w:szCs w:val="24"/>
              </w:rPr>
              <w:t>）</w:t>
            </w:r>
          </w:p>
        </w:tc>
        <w:tc>
          <w:tcPr>
            <w:tcW w:w="6691"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公证员</w:t>
            </w:r>
          </w:p>
        </w:tc>
        <w:tc>
          <w:tcPr>
            <w:tcW w:w="3518" w:type="dxa"/>
            <w:vMerge w:val="restart"/>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北京市司法局</w:t>
            </w:r>
          </w:p>
          <w:p>
            <w:pPr>
              <w:wordWrap w:val="0"/>
              <w:topLinePunct/>
              <w:spacing w:line="300" w:lineRule="exac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sfj.beijing.gov.cn</w:t>
            </w:r>
          </w:p>
        </w:tc>
        <w:tc>
          <w:tcPr>
            <w:tcW w:w="1672"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r>
              <w:rPr>
                <w:rFonts w:ascii="仿宋_GB2312" w:hAnsi="宋体" w:eastAsia="仿宋_GB2312" w:cs="宋体"/>
                <w:color w:val="000000"/>
                <w:kern w:val="0"/>
                <w:sz w:val="24"/>
                <w:szCs w:val="24"/>
              </w:rPr>
              <w:t>5579237</w:t>
            </w:r>
          </w:p>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边晓东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7" w:type="dxa"/>
            <w:vAlign w:val="center"/>
          </w:tcPr>
          <w:p>
            <w:pPr>
              <w:wordWrap w:val="0"/>
              <w:topLinePunct/>
              <w:spacing w:line="300" w:lineRule="exact"/>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69</w:t>
            </w:r>
          </w:p>
        </w:tc>
        <w:tc>
          <w:tcPr>
            <w:tcW w:w="840" w:type="dxa"/>
            <w:vMerge w:val="continue"/>
            <w:vAlign w:val="center"/>
          </w:tcPr>
          <w:p>
            <w:pPr>
              <w:wordWrap w:val="0"/>
              <w:topLinePunct/>
              <w:spacing w:line="300" w:lineRule="exact"/>
              <w:jc w:val="center"/>
              <w:rPr>
                <w:rFonts w:ascii="仿宋_GB2312" w:hAnsi="宋体" w:eastAsia="仿宋_GB2312" w:cs="宋体"/>
                <w:color w:val="auto"/>
                <w:kern w:val="0"/>
                <w:sz w:val="24"/>
                <w:szCs w:val="24"/>
              </w:rPr>
            </w:pPr>
          </w:p>
        </w:tc>
        <w:tc>
          <w:tcPr>
            <w:tcW w:w="1947" w:type="dxa"/>
            <w:vAlign w:val="center"/>
          </w:tcPr>
          <w:p>
            <w:pPr>
              <w:keepNext w:val="0"/>
              <w:keepLines w:val="0"/>
              <w:pageBreakBefore w:val="0"/>
              <w:widowControl w:val="0"/>
              <w:kinsoku/>
              <w:wordWrap w:val="0"/>
              <w:overflowPunct/>
              <w:topLinePunct/>
              <w:autoSpaceDE/>
              <w:autoSpaceDN/>
              <w:bidi w:val="0"/>
              <w:adjustRightInd/>
              <w:snapToGrid/>
              <w:spacing w:line="260" w:lineRule="exact"/>
              <w:textAlignment w:val="auto"/>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司法鉴定人专业高、中、</w:t>
            </w:r>
            <w:r>
              <w:rPr>
                <w:rFonts w:ascii="仿宋_GB2312" w:hAnsi="宋体" w:eastAsia="仿宋_GB2312" w:cs="宋体"/>
                <w:color w:val="auto"/>
                <w:kern w:val="0"/>
                <w:sz w:val="24"/>
                <w:szCs w:val="24"/>
              </w:rPr>
              <w:t>初</w:t>
            </w:r>
            <w:r>
              <w:rPr>
                <w:rFonts w:hint="eastAsia" w:ascii="仿宋_GB2312" w:hAnsi="宋体" w:eastAsia="仿宋_GB2312" w:cs="宋体"/>
                <w:color w:val="auto"/>
                <w:kern w:val="0"/>
                <w:sz w:val="24"/>
                <w:szCs w:val="24"/>
              </w:rPr>
              <w:t>级（含</w:t>
            </w:r>
            <w:r>
              <w:rPr>
                <w:rFonts w:ascii="仿宋_GB2312" w:hAnsi="宋体" w:eastAsia="仿宋_GB2312" w:cs="宋体"/>
                <w:color w:val="auto"/>
                <w:kern w:val="0"/>
                <w:sz w:val="24"/>
                <w:szCs w:val="24"/>
              </w:rPr>
              <w:t>正高级</w:t>
            </w:r>
            <w:r>
              <w:rPr>
                <w:rFonts w:hint="eastAsia" w:ascii="仿宋_GB2312" w:hAnsi="宋体" w:eastAsia="仿宋_GB2312" w:cs="宋体"/>
                <w:color w:val="auto"/>
                <w:kern w:val="0"/>
                <w:sz w:val="24"/>
                <w:szCs w:val="24"/>
              </w:rPr>
              <w:t>）</w:t>
            </w:r>
          </w:p>
        </w:tc>
        <w:tc>
          <w:tcPr>
            <w:tcW w:w="6691" w:type="dxa"/>
            <w:vAlign w:val="center"/>
          </w:tcPr>
          <w:p>
            <w:pPr>
              <w:wordWrap w:val="0"/>
              <w:topLinePunct/>
              <w:spacing w:line="300" w:lineRule="exac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司法鉴定人</w:t>
            </w:r>
          </w:p>
        </w:tc>
        <w:tc>
          <w:tcPr>
            <w:tcW w:w="3518" w:type="dxa"/>
            <w:vMerge w:val="continue"/>
            <w:vAlign w:val="center"/>
          </w:tcPr>
          <w:p>
            <w:pPr>
              <w:wordWrap w:val="0"/>
              <w:topLinePunct/>
              <w:spacing w:line="300" w:lineRule="exact"/>
              <w:rPr>
                <w:rFonts w:ascii="仿宋_GB2312" w:hAnsi="宋体" w:eastAsia="仿宋_GB2312" w:cs="宋体"/>
                <w:color w:val="auto"/>
                <w:kern w:val="0"/>
                <w:sz w:val="24"/>
                <w:szCs w:val="24"/>
              </w:rPr>
            </w:pPr>
          </w:p>
        </w:tc>
        <w:tc>
          <w:tcPr>
            <w:tcW w:w="1672" w:type="dxa"/>
            <w:vAlign w:val="center"/>
          </w:tcPr>
          <w:p>
            <w:pPr>
              <w:wordWrap w:val="0"/>
              <w:topLinePunct/>
              <w:spacing w:line="300" w:lineRule="exact"/>
              <w:jc w:val="center"/>
              <w:rPr>
                <w:rFonts w:hint="default" w:ascii="仿宋_GB2312" w:hAnsi="宋体" w:eastAsia="仿宋_GB2312" w:cs="宋体"/>
                <w:color w:val="auto"/>
                <w:kern w:val="0"/>
                <w:sz w:val="24"/>
                <w:szCs w:val="24"/>
                <w:lang w:val="en"/>
              </w:rPr>
            </w:pPr>
            <w:r>
              <w:rPr>
                <w:rFonts w:hint="default" w:ascii="仿宋_GB2312" w:hAnsi="宋体" w:eastAsia="仿宋_GB2312" w:cs="宋体"/>
                <w:color w:val="auto"/>
                <w:kern w:val="0"/>
                <w:sz w:val="24"/>
                <w:szCs w:val="24"/>
                <w:lang w:val="en"/>
              </w:rPr>
              <w:t>55579251</w:t>
            </w:r>
          </w:p>
          <w:p>
            <w:pPr>
              <w:wordWrap w:val="0"/>
              <w:topLinePunct/>
              <w:spacing w:line="300" w:lineRule="exact"/>
              <w:jc w:val="center"/>
              <w:rPr>
                <w:rFonts w:hint="eastAsia" w:ascii="仿宋_GB2312" w:hAnsi="宋体" w:eastAsia="仿宋_GB2312" w:cs="宋体"/>
                <w:color w:val="auto"/>
                <w:kern w:val="0"/>
                <w:sz w:val="24"/>
                <w:szCs w:val="24"/>
                <w:lang w:val="en" w:eastAsia="zh-CN"/>
              </w:rPr>
            </w:pPr>
            <w:r>
              <w:rPr>
                <w:rFonts w:hint="eastAsia" w:ascii="仿宋_GB2312" w:hAnsi="宋体" w:eastAsia="仿宋_GB2312" w:cs="宋体"/>
                <w:color w:val="auto"/>
                <w:kern w:val="0"/>
                <w:sz w:val="24"/>
                <w:szCs w:val="24"/>
                <w:lang w:val="en" w:eastAsia="zh-CN"/>
              </w:rPr>
              <w:t>王珺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7</w:t>
            </w:r>
            <w:r>
              <w:rPr>
                <w:rFonts w:hint="eastAsia" w:ascii="仿宋_GB2312" w:hAnsi="宋体" w:eastAsia="仿宋_GB2312" w:cs="宋体"/>
                <w:color w:val="000000"/>
                <w:kern w:val="0"/>
                <w:sz w:val="24"/>
                <w:szCs w:val="24"/>
                <w:lang w:val="en-US" w:eastAsia="zh-CN"/>
              </w:rPr>
              <w:t>0</w:t>
            </w:r>
          </w:p>
        </w:tc>
        <w:tc>
          <w:tcPr>
            <w:tcW w:w="840"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中等职业学校教师</w:t>
            </w: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高、中级（含正高级）</w:t>
            </w:r>
          </w:p>
        </w:tc>
        <w:tc>
          <w:tcPr>
            <w:tcW w:w="6691"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农林牧渔类、资源环境类、能源与新能源类、土木水利类、加工制造类、 石油化工类、轻纺食品类、交通运输类、信息技术类、医药卫生类、休闲保健类、财经商贸类、旅游服务类、文化艺术类、体育与健身类、教育类、司法服务类、公共管理与服务类、基础学科类</w:t>
            </w:r>
            <w:r>
              <w:rPr>
                <w:rFonts w:hint="eastAsia" w:ascii="仿宋_GB2312" w:hAnsi="宋体" w:eastAsia="仿宋_GB2312" w:cs="宋体"/>
                <w:color w:val="000000"/>
                <w:kern w:val="0"/>
                <w:sz w:val="24"/>
                <w:szCs w:val="24"/>
              </w:rPr>
              <w:t>等</w:t>
            </w:r>
          </w:p>
        </w:tc>
        <w:tc>
          <w:tcPr>
            <w:tcW w:w="3518" w:type="dxa"/>
            <w:vMerge w:val="restart"/>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北京市教育委员会</w:t>
            </w:r>
          </w:p>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jw.beijing.gov.cn</w:t>
            </w:r>
          </w:p>
        </w:tc>
        <w:tc>
          <w:tcPr>
            <w:tcW w:w="1672" w:type="dxa"/>
            <w:vMerge w:val="restart"/>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82089151</w:t>
            </w:r>
          </w:p>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杨彦彤</w:t>
            </w:r>
          </w:p>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黄晖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wordWrap w:val="0"/>
              <w:topLinePunct/>
              <w:spacing w:line="300" w:lineRule="exact"/>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7</w:t>
            </w:r>
            <w:r>
              <w:rPr>
                <w:rFonts w:hint="eastAsia" w:ascii="仿宋_GB2312" w:hAnsi="宋体" w:eastAsia="仿宋_GB2312" w:cs="宋体"/>
                <w:color w:val="000000"/>
                <w:kern w:val="0"/>
                <w:sz w:val="24"/>
                <w:szCs w:val="24"/>
                <w:lang w:val="en-US" w:eastAsia="zh-CN"/>
              </w:rPr>
              <w:t>1</w:t>
            </w:r>
          </w:p>
        </w:tc>
        <w:tc>
          <w:tcPr>
            <w:tcW w:w="840"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中小学教师</w:t>
            </w:r>
          </w:p>
        </w:tc>
        <w:tc>
          <w:tcPr>
            <w:tcW w:w="1947" w:type="dxa"/>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正高级</w:t>
            </w:r>
          </w:p>
        </w:tc>
        <w:tc>
          <w:tcPr>
            <w:tcW w:w="6691" w:type="dxa"/>
            <w:vAlign w:val="center"/>
          </w:tcPr>
          <w:p>
            <w:pPr>
              <w:keepNext w:val="0"/>
              <w:keepLines w:val="0"/>
              <w:pageBreakBefore w:val="0"/>
              <w:widowControl w:val="0"/>
              <w:kinsoku/>
              <w:wordWrap w:val="0"/>
              <w:overflowPunct/>
              <w:topLinePunct/>
              <w:autoSpaceDE/>
              <w:autoSpaceDN/>
              <w:bidi w:val="0"/>
              <w:adjustRightInd/>
              <w:snapToGrid/>
              <w:spacing w:line="280" w:lineRule="exac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中学语文、小学语文、中学数学、小学数学、中学英语、小学英语、其他语种、中学物理、中学化学、中学生物、中学历史、中学地理、中学思想政治、中学道德与法治、小学道德与法治、德育、班主任、团队辅导员、中学体育与健康、小学体育与健康、体操、武术、球类、中学音乐、小学音乐、中学美术、小学美术、舞蹈、戏剧、影视、书法、中学科学、小学科学、中学信息技术、中学信息科技、小学信息科技、中学通用技术、中学综合实践活动、小学综合实践活动、中学劳动、小学劳动、心理、教育学、教科研、特殊教育、学前教育、职业教育、校外教育、教育教学管理</w:t>
            </w:r>
          </w:p>
        </w:tc>
        <w:tc>
          <w:tcPr>
            <w:tcW w:w="3518" w:type="dxa"/>
            <w:vMerge w:val="continue"/>
            <w:vAlign w:val="center"/>
          </w:tcPr>
          <w:p>
            <w:pPr>
              <w:wordWrap w:val="0"/>
              <w:topLinePunct/>
              <w:spacing w:line="300" w:lineRule="exact"/>
              <w:rPr>
                <w:rFonts w:ascii="仿宋_GB2312" w:hAnsi="宋体" w:eastAsia="仿宋_GB2312" w:cs="宋体"/>
                <w:kern w:val="0"/>
                <w:sz w:val="24"/>
                <w:szCs w:val="24"/>
              </w:rPr>
            </w:pPr>
          </w:p>
        </w:tc>
        <w:tc>
          <w:tcPr>
            <w:tcW w:w="1672" w:type="dxa"/>
            <w:vMerge w:val="continue"/>
            <w:vAlign w:val="center"/>
          </w:tcPr>
          <w:p>
            <w:pPr>
              <w:wordWrap w:val="0"/>
              <w:topLinePunct/>
              <w:spacing w:line="30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b/>
                <w:bCs/>
                <w:color w:val="000000"/>
                <w:kern w:val="0"/>
                <w:sz w:val="28"/>
                <w:szCs w:val="28"/>
              </w:rPr>
              <w:t>序号</w:t>
            </w:r>
          </w:p>
        </w:tc>
        <w:tc>
          <w:tcPr>
            <w:tcW w:w="840" w:type="dxa"/>
            <w:vAlign w:val="center"/>
          </w:tcPr>
          <w:p>
            <w:pPr>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b/>
                <w:bCs/>
                <w:color w:val="000000"/>
                <w:kern w:val="0"/>
                <w:sz w:val="28"/>
                <w:szCs w:val="28"/>
              </w:rPr>
              <w:t>系列</w:t>
            </w:r>
          </w:p>
        </w:tc>
        <w:tc>
          <w:tcPr>
            <w:tcW w:w="194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b/>
                <w:bCs/>
                <w:color w:val="000000"/>
                <w:kern w:val="0"/>
                <w:sz w:val="28"/>
                <w:szCs w:val="28"/>
              </w:rPr>
              <w:t>评委会及级别</w:t>
            </w:r>
          </w:p>
        </w:tc>
        <w:tc>
          <w:tcPr>
            <w:tcW w:w="6691"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b/>
                <w:bCs/>
                <w:color w:val="000000"/>
                <w:kern w:val="0"/>
                <w:sz w:val="28"/>
                <w:szCs w:val="28"/>
              </w:rPr>
              <w:t>评审专业</w:t>
            </w:r>
          </w:p>
        </w:tc>
        <w:tc>
          <w:tcPr>
            <w:tcW w:w="3518"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b/>
                <w:bCs/>
                <w:color w:val="000000"/>
                <w:kern w:val="0"/>
                <w:sz w:val="28"/>
                <w:szCs w:val="28"/>
              </w:rPr>
              <w:t>评审服务机构</w:t>
            </w:r>
          </w:p>
        </w:tc>
        <w:tc>
          <w:tcPr>
            <w:tcW w:w="1672" w:type="dxa"/>
            <w:vAlign w:val="center"/>
          </w:tcPr>
          <w:p>
            <w:pPr>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联系</w:t>
            </w:r>
          </w:p>
          <w:p>
            <w:pPr>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b/>
                <w:bCs/>
                <w:color w:val="000000"/>
                <w:kern w:val="0"/>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557" w:type="dxa"/>
            <w:vMerge w:val="restart"/>
            <w:vAlign w:val="center"/>
          </w:tcPr>
          <w:p>
            <w:pPr>
              <w:wordWrap w:val="0"/>
              <w:topLinePunct/>
              <w:spacing w:line="300" w:lineRule="exact"/>
              <w:jc w:val="center"/>
              <w:rPr>
                <w:rFonts w:hint="eastAsia" w:ascii="仿宋_GB2312" w:hAnsi="宋体" w:eastAsia="仿宋_GB2312" w:cs="宋体"/>
                <w:b/>
                <w:bCs/>
                <w:color w:val="000000"/>
                <w:kern w:val="0"/>
                <w:sz w:val="28"/>
                <w:szCs w:val="28"/>
                <w:lang w:eastAsia="zh-CN"/>
              </w:rPr>
            </w:pPr>
            <w:r>
              <w:rPr>
                <w:rFonts w:hint="eastAsia" w:ascii="仿宋_GB2312" w:hAnsi="宋体" w:eastAsia="仿宋_GB2312" w:cs="宋体"/>
                <w:color w:val="000000"/>
                <w:kern w:val="0"/>
                <w:sz w:val="24"/>
                <w:szCs w:val="24"/>
              </w:rPr>
              <w:t>7</w:t>
            </w:r>
            <w:r>
              <w:rPr>
                <w:rFonts w:hint="eastAsia" w:ascii="仿宋_GB2312" w:hAnsi="宋体" w:eastAsia="仿宋_GB2312" w:cs="宋体"/>
                <w:color w:val="000000"/>
                <w:kern w:val="0"/>
                <w:sz w:val="24"/>
                <w:szCs w:val="24"/>
                <w:lang w:val="en-US" w:eastAsia="zh-CN"/>
              </w:rPr>
              <w:t>2</w:t>
            </w:r>
          </w:p>
        </w:tc>
        <w:tc>
          <w:tcPr>
            <w:tcW w:w="840" w:type="dxa"/>
            <w:vMerge w:val="restart"/>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中小学教师</w:t>
            </w:r>
          </w:p>
        </w:tc>
        <w:tc>
          <w:tcPr>
            <w:tcW w:w="1947" w:type="dxa"/>
            <w:vMerge w:val="restart"/>
            <w:vAlign w:val="center"/>
          </w:tcPr>
          <w:p>
            <w:pPr>
              <w:wordWrap w:val="0"/>
              <w:topLinePunct/>
              <w:spacing w:line="300" w:lineRule="exact"/>
              <w:rPr>
                <w:rFonts w:ascii="仿宋_GB2312" w:hAnsi="宋体" w:eastAsia="仿宋_GB2312" w:cs="宋体"/>
                <w:b/>
                <w:bCs/>
                <w:color w:val="000000"/>
                <w:kern w:val="0"/>
                <w:sz w:val="28"/>
                <w:szCs w:val="28"/>
              </w:rPr>
            </w:pPr>
            <w:r>
              <w:rPr>
                <w:rFonts w:hint="eastAsia" w:ascii="仿宋_GB2312" w:hAnsi="宋体" w:eastAsia="仿宋_GB2312" w:cs="宋体"/>
                <w:color w:val="000000"/>
                <w:kern w:val="0"/>
                <w:sz w:val="24"/>
                <w:szCs w:val="24"/>
              </w:rPr>
              <w:t>（东城区）高、中级</w:t>
            </w:r>
          </w:p>
        </w:tc>
        <w:tc>
          <w:tcPr>
            <w:tcW w:w="6691" w:type="dxa"/>
            <w:vMerge w:val="restart"/>
            <w:vAlign w:val="center"/>
          </w:tcPr>
          <w:p>
            <w:pPr>
              <w:wordWrap w:val="0"/>
              <w:topLinePunct/>
              <w:spacing w:line="300" w:lineRule="exact"/>
              <w:rPr>
                <w:rFonts w:ascii="仿宋_GB2312" w:hAnsi="宋体" w:eastAsia="仿宋_GB2312" w:cs="宋体"/>
                <w:b/>
                <w:bCs/>
                <w:color w:val="000000"/>
                <w:kern w:val="0"/>
                <w:sz w:val="28"/>
                <w:szCs w:val="28"/>
              </w:rPr>
            </w:pPr>
            <w:r>
              <w:rPr>
                <w:rFonts w:hint="eastAsia" w:ascii="仿宋_GB2312" w:hAnsi="宋体" w:eastAsia="仿宋_GB2312" w:cs="宋体"/>
                <w:kern w:val="0"/>
                <w:sz w:val="24"/>
                <w:szCs w:val="24"/>
              </w:rPr>
              <w:t>同</w:t>
            </w:r>
            <w:r>
              <w:rPr>
                <w:rFonts w:ascii="仿宋_GB2312" w:hAnsi="宋体" w:eastAsia="仿宋_GB2312" w:cs="宋体"/>
                <w:kern w:val="0"/>
                <w:sz w:val="24"/>
                <w:szCs w:val="24"/>
              </w:rPr>
              <w:t>正高级评委会</w:t>
            </w: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东城区人社局</w:t>
            </w:r>
          </w:p>
          <w:p>
            <w:pPr>
              <w:wordWrap w:val="0"/>
              <w:topLinePunct/>
              <w:spacing w:line="300" w:lineRule="exact"/>
              <w:rPr>
                <w:rFonts w:ascii="仿宋_GB2312" w:hAnsi="宋体" w:eastAsia="仿宋_GB2312" w:cs="宋体"/>
                <w:b/>
                <w:bCs/>
                <w:color w:val="000000"/>
                <w:kern w:val="0"/>
                <w:sz w:val="28"/>
                <w:szCs w:val="28"/>
              </w:rPr>
            </w:pPr>
            <w:r>
              <w:rPr>
                <w:rFonts w:ascii="仿宋_GB2312" w:hAnsi="宋体" w:eastAsia="仿宋_GB2312" w:cs="宋体"/>
                <w:kern w:val="0"/>
                <w:sz w:val="24"/>
                <w:szCs w:val="24"/>
              </w:rPr>
              <w:t>www.bjdch.gov.cn</w:t>
            </w:r>
          </w:p>
        </w:tc>
        <w:tc>
          <w:tcPr>
            <w:tcW w:w="1672" w:type="dxa"/>
            <w:vAlign w:val="center"/>
          </w:tcPr>
          <w:p>
            <w:pPr>
              <w:wordWrap w:val="0"/>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kern w:val="0"/>
                <w:sz w:val="24"/>
                <w:szCs w:val="24"/>
              </w:rPr>
              <w:t>87091928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557" w:type="dxa"/>
            <w:vMerge w:val="continue"/>
            <w:vAlign w:val="center"/>
          </w:tcPr>
          <w:p>
            <w:pPr>
              <w:wordWrap w:val="0"/>
              <w:topLinePunct/>
              <w:spacing w:line="300" w:lineRule="exact"/>
              <w:jc w:val="center"/>
              <w:rPr>
                <w:rFonts w:ascii="仿宋_GB2312" w:hAnsi="宋体" w:eastAsia="仿宋_GB2312" w:cs="宋体"/>
                <w:b/>
                <w:bCs/>
                <w:color w:val="000000"/>
                <w:kern w:val="0"/>
                <w:sz w:val="28"/>
                <w:szCs w:val="28"/>
              </w:rPr>
            </w:pPr>
          </w:p>
        </w:tc>
        <w:tc>
          <w:tcPr>
            <w:tcW w:w="840" w:type="dxa"/>
            <w:vMerge w:val="continue"/>
            <w:vAlign w:val="center"/>
          </w:tcPr>
          <w:p>
            <w:pPr>
              <w:wordWrap w:val="0"/>
              <w:topLinePunct/>
              <w:spacing w:line="300" w:lineRule="exact"/>
              <w:jc w:val="center"/>
              <w:rPr>
                <w:rFonts w:ascii="仿宋_GB2312" w:hAnsi="宋体" w:eastAsia="仿宋_GB2312" w:cs="宋体"/>
                <w:b/>
                <w:bCs/>
                <w:color w:val="000000"/>
                <w:kern w:val="0"/>
                <w:sz w:val="28"/>
                <w:szCs w:val="28"/>
              </w:rPr>
            </w:pPr>
          </w:p>
        </w:tc>
        <w:tc>
          <w:tcPr>
            <w:tcW w:w="1947" w:type="dxa"/>
            <w:vMerge w:val="continue"/>
            <w:vAlign w:val="center"/>
          </w:tcPr>
          <w:p>
            <w:pPr>
              <w:wordWrap w:val="0"/>
              <w:topLinePunct/>
              <w:spacing w:line="300" w:lineRule="exact"/>
              <w:rPr>
                <w:rFonts w:ascii="仿宋_GB2312" w:hAnsi="宋体" w:eastAsia="仿宋_GB2312" w:cs="宋体"/>
                <w:b/>
                <w:bCs/>
                <w:color w:val="000000"/>
                <w:kern w:val="0"/>
                <w:sz w:val="28"/>
                <w:szCs w:val="28"/>
              </w:rPr>
            </w:pPr>
          </w:p>
        </w:tc>
        <w:tc>
          <w:tcPr>
            <w:tcW w:w="6691" w:type="dxa"/>
            <w:vMerge w:val="continue"/>
            <w:vAlign w:val="center"/>
          </w:tcPr>
          <w:p>
            <w:pPr>
              <w:wordWrap w:val="0"/>
              <w:topLinePunct/>
              <w:spacing w:line="300" w:lineRule="exact"/>
              <w:rPr>
                <w:rFonts w:ascii="仿宋_GB2312" w:hAnsi="宋体" w:eastAsia="仿宋_GB2312" w:cs="宋体"/>
                <w:b/>
                <w:bCs/>
                <w:color w:val="000000"/>
                <w:kern w:val="0"/>
                <w:sz w:val="28"/>
                <w:szCs w:val="28"/>
              </w:rPr>
            </w:pP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东城区教委</w:t>
            </w:r>
          </w:p>
          <w:p>
            <w:pPr>
              <w:wordWrap w:val="0"/>
              <w:topLinePunct/>
              <w:spacing w:line="300" w:lineRule="exact"/>
              <w:rPr>
                <w:rFonts w:ascii="仿宋_GB2312" w:hAnsi="宋体" w:eastAsia="仿宋_GB2312" w:cs="宋体"/>
                <w:b/>
                <w:bCs/>
                <w:color w:val="000000"/>
                <w:kern w:val="0"/>
                <w:sz w:val="28"/>
                <w:szCs w:val="28"/>
              </w:rPr>
            </w:pPr>
            <w:r>
              <w:rPr>
                <w:rFonts w:ascii="仿宋_GB2312" w:hAnsi="宋体" w:eastAsia="仿宋_GB2312" w:cs="宋体"/>
                <w:kern w:val="0"/>
                <w:sz w:val="24"/>
                <w:szCs w:val="24"/>
              </w:rPr>
              <w:t>www.bjdch.gov.cn</w:t>
            </w:r>
          </w:p>
        </w:tc>
        <w:tc>
          <w:tcPr>
            <w:tcW w:w="1672" w:type="dxa"/>
            <w:vAlign w:val="center"/>
          </w:tcPr>
          <w:p>
            <w:pPr>
              <w:wordWrap w:val="0"/>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kern w:val="0"/>
                <w:sz w:val="24"/>
                <w:szCs w:val="24"/>
              </w:rPr>
              <w:t>64007390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557" w:type="dxa"/>
            <w:vMerge w:val="restart"/>
            <w:vAlign w:val="center"/>
          </w:tcPr>
          <w:p>
            <w:pPr>
              <w:wordWrap w:val="0"/>
              <w:topLinePunct/>
              <w:spacing w:line="300" w:lineRule="exact"/>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7</w:t>
            </w:r>
            <w:r>
              <w:rPr>
                <w:rFonts w:hint="eastAsia" w:ascii="仿宋_GB2312" w:hAnsi="宋体" w:eastAsia="仿宋_GB2312" w:cs="宋体"/>
                <w:color w:val="000000"/>
                <w:kern w:val="0"/>
                <w:sz w:val="24"/>
                <w:szCs w:val="24"/>
                <w:lang w:val="en-US" w:eastAsia="zh-CN"/>
              </w:rPr>
              <w:t>3</w:t>
            </w: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Merge w:val="restart"/>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w:t>
            </w:r>
            <w:r>
              <w:rPr>
                <w:rFonts w:hint="eastAsia" w:ascii="仿宋_GB2312" w:hAnsi="宋体" w:eastAsia="仿宋_GB2312" w:cs="宋体"/>
                <w:kern w:val="0"/>
                <w:sz w:val="24"/>
                <w:szCs w:val="24"/>
              </w:rPr>
              <w:t>西城</w:t>
            </w:r>
            <w:r>
              <w:rPr>
                <w:rFonts w:hint="eastAsia" w:ascii="仿宋_GB2312" w:hAnsi="宋体" w:eastAsia="仿宋_GB2312" w:cs="宋体"/>
                <w:color w:val="000000"/>
                <w:kern w:val="0"/>
                <w:sz w:val="24"/>
                <w:szCs w:val="24"/>
              </w:rPr>
              <w:t>区）高、中级</w:t>
            </w:r>
          </w:p>
        </w:tc>
        <w:tc>
          <w:tcPr>
            <w:tcW w:w="6691" w:type="dxa"/>
            <w:vMerge w:val="restart"/>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同</w:t>
            </w:r>
            <w:r>
              <w:rPr>
                <w:rFonts w:ascii="仿宋_GB2312" w:hAnsi="宋体" w:eastAsia="仿宋_GB2312" w:cs="宋体"/>
                <w:kern w:val="0"/>
                <w:sz w:val="24"/>
                <w:szCs w:val="24"/>
              </w:rPr>
              <w:t>正高级评委会</w:t>
            </w: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西城区人社局</w:t>
            </w:r>
          </w:p>
          <w:p>
            <w:pPr>
              <w:wordWrap w:val="0"/>
              <w:topLinePunct/>
              <w:spacing w:line="300" w:lineRule="exact"/>
              <w:rPr>
                <w:rFonts w:ascii="仿宋_GB2312" w:hAnsi="宋体" w:eastAsia="仿宋_GB2312" w:cs="宋体"/>
                <w:kern w:val="0"/>
                <w:sz w:val="24"/>
                <w:szCs w:val="24"/>
              </w:rPr>
            </w:pPr>
            <w:r>
              <w:rPr>
                <w:rFonts w:ascii="仿宋_GB2312" w:hAnsi="宋体" w:eastAsia="仿宋_GB2312" w:cs="宋体"/>
                <w:spacing w:val="-10"/>
                <w:kern w:val="0"/>
                <w:sz w:val="24"/>
                <w:szCs w:val="24"/>
              </w:rPr>
              <w:t>www.</w:t>
            </w:r>
            <w:r>
              <w:rPr>
                <w:rFonts w:hint="eastAsia" w:ascii="仿宋_GB2312" w:hAnsi="宋体" w:eastAsia="仿宋_GB2312" w:cs="宋体"/>
                <w:spacing w:val="-10"/>
                <w:kern w:val="0"/>
                <w:sz w:val="24"/>
                <w:szCs w:val="24"/>
              </w:rPr>
              <w:t>bjxch.gov.cn</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ascii="仿宋_GB2312" w:hAnsi="宋体" w:eastAsia="仿宋_GB2312" w:cs="宋体"/>
                <w:kern w:val="0"/>
                <w:sz w:val="24"/>
                <w:szCs w:val="24"/>
              </w:rPr>
              <w:t>66205258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557"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Merge w:val="continue"/>
            <w:vAlign w:val="center"/>
          </w:tcPr>
          <w:p>
            <w:pPr>
              <w:wordWrap w:val="0"/>
              <w:topLinePunct/>
              <w:spacing w:line="300" w:lineRule="exact"/>
              <w:rPr>
                <w:rFonts w:ascii="仿宋_GB2312" w:hAnsi="宋体" w:eastAsia="仿宋_GB2312" w:cs="宋体"/>
                <w:color w:val="000000"/>
                <w:kern w:val="0"/>
                <w:sz w:val="24"/>
                <w:szCs w:val="24"/>
              </w:rPr>
            </w:pPr>
          </w:p>
        </w:tc>
        <w:tc>
          <w:tcPr>
            <w:tcW w:w="6691" w:type="dxa"/>
            <w:vMerge w:val="continue"/>
            <w:vAlign w:val="center"/>
          </w:tcPr>
          <w:p>
            <w:pPr>
              <w:wordWrap w:val="0"/>
              <w:topLinePunct/>
              <w:spacing w:line="300" w:lineRule="exact"/>
              <w:rPr>
                <w:rFonts w:ascii="仿宋_GB2312" w:hAnsi="宋体" w:eastAsia="仿宋_GB2312" w:cs="宋体"/>
                <w:kern w:val="0"/>
                <w:sz w:val="24"/>
                <w:szCs w:val="24"/>
              </w:rPr>
            </w:pP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西城区教委</w:t>
            </w:r>
          </w:p>
          <w:p>
            <w:pPr>
              <w:wordWrap w:val="0"/>
              <w:topLinePunct/>
              <w:spacing w:line="300" w:lineRule="exact"/>
              <w:rPr>
                <w:rFonts w:ascii="仿宋_GB2312" w:hAnsi="宋体" w:eastAsia="仿宋_GB2312" w:cs="宋体"/>
                <w:kern w:val="0"/>
                <w:sz w:val="24"/>
                <w:szCs w:val="24"/>
              </w:rPr>
            </w:pPr>
            <w:r>
              <w:rPr>
                <w:rFonts w:ascii="仿宋_GB2312" w:hAnsi="宋体" w:eastAsia="仿宋_GB2312" w:cs="宋体"/>
                <w:spacing w:val="-10"/>
                <w:kern w:val="0"/>
                <w:sz w:val="24"/>
                <w:szCs w:val="24"/>
              </w:rPr>
              <w:t>www.xcjyyxw.cn</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ascii="仿宋_GB2312" w:hAnsi="宋体" w:eastAsia="仿宋_GB2312" w:cs="宋体"/>
                <w:kern w:val="0"/>
                <w:sz w:val="24"/>
                <w:szCs w:val="24"/>
              </w:rPr>
              <w:t>66202543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557" w:type="dxa"/>
            <w:vMerge w:val="restart"/>
            <w:vAlign w:val="center"/>
          </w:tcPr>
          <w:p>
            <w:pPr>
              <w:wordWrap w:val="0"/>
              <w:topLinePunct/>
              <w:spacing w:line="300" w:lineRule="exact"/>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7</w:t>
            </w:r>
            <w:r>
              <w:rPr>
                <w:rFonts w:hint="eastAsia" w:ascii="仿宋_GB2312" w:hAnsi="宋体" w:eastAsia="仿宋_GB2312" w:cs="宋体"/>
                <w:color w:val="000000"/>
                <w:kern w:val="0"/>
                <w:sz w:val="24"/>
                <w:szCs w:val="24"/>
                <w:lang w:val="en-US" w:eastAsia="zh-CN"/>
              </w:rPr>
              <w:t>4</w:t>
            </w: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Merge w:val="restart"/>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w:t>
            </w:r>
            <w:r>
              <w:rPr>
                <w:rFonts w:hint="eastAsia" w:ascii="仿宋_GB2312" w:hAnsi="宋体" w:eastAsia="仿宋_GB2312" w:cs="宋体"/>
                <w:kern w:val="0"/>
                <w:sz w:val="24"/>
                <w:szCs w:val="24"/>
              </w:rPr>
              <w:t>朝阳</w:t>
            </w:r>
            <w:r>
              <w:rPr>
                <w:rFonts w:hint="eastAsia" w:ascii="仿宋_GB2312" w:hAnsi="宋体" w:eastAsia="仿宋_GB2312" w:cs="宋体"/>
                <w:color w:val="000000"/>
                <w:kern w:val="0"/>
                <w:sz w:val="24"/>
                <w:szCs w:val="24"/>
              </w:rPr>
              <w:t>区）高、中级</w:t>
            </w:r>
          </w:p>
        </w:tc>
        <w:tc>
          <w:tcPr>
            <w:tcW w:w="6691" w:type="dxa"/>
            <w:vMerge w:val="restart"/>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同</w:t>
            </w:r>
            <w:r>
              <w:rPr>
                <w:rFonts w:ascii="仿宋_GB2312" w:hAnsi="宋体" w:eastAsia="仿宋_GB2312" w:cs="宋体"/>
                <w:kern w:val="0"/>
                <w:sz w:val="24"/>
                <w:szCs w:val="24"/>
              </w:rPr>
              <w:t>正高级评委会</w:t>
            </w: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朝阳区人社局</w:t>
            </w:r>
          </w:p>
          <w:p>
            <w:pPr>
              <w:wordWrap w:val="0"/>
              <w:topLinePunct/>
              <w:spacing w:line="300" w:lineRule="exact"/>
              <w:rPr>
                <w:rFonts w:ascii="仿宋_GB2312" w:hAnsi="宋体" w:eastAsia="仿宋_GB2312" w:cs="宋体"/>
                <w:kern w:val="0"/>
                <w:sz w:val="24"/>
                <w:szCs w:val="24"/>
              </w:rPr>
            </w:pPr>
            <w:r>
              <w:rPr>
                <w:rFonts w:ascii="仿宋_GB2312" w:hAnsi="宋体" w:eastAsia="仿宋_GB2312" w:cs="宋体"/>
                <w:kern w:val="0"/>
                <w:sz w:val="24"/>
                <w:szCs w:val="24"/>
              </w:rPr>
              <w:t>www.bjchyedu.cn</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ascii="仿宋_GB2312" w:hAnsi="宋体" w:eastAsia="仿宋_GB2312" w:cs="宋体"/>
                <w:kern w:val="0"/>
                <w:sz w:val="24"/>
                <w:szCs w:val="24"/>
              </w:rPr>
              <w:t>65099140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557"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Merge w:val="continue"/>
            <w:vAlign w:val="center"/>
          </w:tcPr>
          <w:p>
            <w:pPr>
              <w:wordWrap w:val="0"/>
              <w:topLinePunct/>
              <w:spacing w:line="300" w:lineRule="exact"/>
              <w:rPr>
                <w:rFonts w:ascii="仿宋_GB2312" w:hAnsi="宋体" w:eastAsia="仿宋_GB2312" w:cs="宋体"/>
                <w:color w:val="000000"/>
                <w:kern w:val="0"/>
                <w:sz w:val="24"/>
                <w:szCs w:val="24"/>
              </w:rPr>
            </w:pPr>
          </w:p>
        </w:tc>
        <w:tc>
          <w:tcPr>
            <w:tcW w:w="6691" w:type="dxa"/>
            <w:vMerge w:val="continue"/>
            <w:vAlign w:val="center"/>
          </w:tcPr>
          <w:p>
            <w:pPr>
              <w:wordWrap w:val="0"/>
              <w:topLinePunct/>
              <w:spacing w:line="300" w:lineRule="exact"/>
              <w:rPr>
                <w:rFonts w:ascii="仿宋_GB2312" w:hAnsi="宋体" w:eastAsia="仿宋_GB2312" w:cs="宋体"/>
                <w:kern w:val="0"/>
                <w:sz w:val="24"/>
                <w:szCs w:val="24"/>
              </w:rPr>
            </w:pP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朝阳区教委</w:t>
            </w:r>
          </w:p>
          <w:p>
            <w:pPr>
              <w:wordWrap w:val="0"/>
              <w:topLinePunct/>
              <w:spacing w:line="300" w:lineRule="exact"/>
              <w:rPr>
                <w:rFonts w:ascii="仿宋_GB2312" w:hAnsi="宋体" w:eastAsia="仿宋_GB2312" w:cs="宋体"/>
                <w:kern w:val="0"/>
                <w:sz w:val="24"/>
                <w:szCs w:val="24"/>
              </w:rPr>
            </w:pPr>
            <w:r>
              <w:rPr>
                <w:rFonts w:ascii="仿宋_GB2312" w:hAnsi="宋体" w:eastAsia="仿宋_GB2312" w:cs="宋体"/>
                <w:kern w:val="0"/>
                <w:sz w:val="24"/>
                <w:szCs w:val="24"/>
              </w:rPr>
              <w:t>www.bjchyedu.cn</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ascii="仿宋_GB2312" w:hAnsi="宋体" w:eastAsia="仿宋_GB2312" w:cs="宋体"/>
                <w:kern w:val="0"/>
                <w:sz w:val="24"/>
                <w:szCs w:val="24"/>
              </w:rPr>
              <w:t>85851185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557" w:type="dxa"/>
            <w:vMerge w:val="restart"/>
            <w:vAlign w:val="center"/>
          </w:tcPr>
          <w:p>
            <w:pPr>
              <w:wordWrap w:val="0"/>
              <w:topLinePunct/>
              <w:spacing w:line="300" w:lineRule="exact"/>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7</w:t>
            </w:r>
            <w:r>
              <w:rPr>
                <w:rFonts w:hint="eastAsia" w:ascii="仿宋_GB2312" w:hAnsi="宋体" w:eastAsia="仿宋_GB2312" w:cs="宋体"/>
                <w:color w:val="000000"/>
                <w:kern w:val="0"/>
                <w:sz w:val="24"/>
                <w:szCs w:val="24"/>
                <w:lang w:val="en-US" w:eastAsia="zh-CN"/>
              </w:rPr>
              <w:t>5</w:t>
            </w: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Merge w:val="restart"/>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（海淀区）高、中级</w:t>
            </w:r>
          </w:p>
        </w:tc>
        <w:tc>
          <w:tcPr>
            <w:tcW w:w="6691" w:type="dxa"/>
            <w:vMerge w:val="restart"/>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同</w:t>
            </w:r>
            <w:r>
              <w:rPr>
                <w:rFonts w:ascii="仿宋_GB2312" w:hAnsi="宋体" w:eastAsia="仿宋_GB2312" w:cs="宋体"/>
                <w:color w:val="000000"/>
                <w:kern w:val="0"/>
                <w:sz w:val="24"/>
                <w:szCs w:val="24"/>
              </w:rPr>
              <w:t>正高级评委会</w:t>
            </w: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海淀区人社局</w:t>
            </w:r>
          </w:p>
          <w:p>
            <w:pPr>
              <w:wordWrap w:val="0"/>
              <w:topLinePunct/>
              <w:spacing w:line="300" w:lineRule="exact"/>
              <w:rPr>
                <w:rFonts w:ascii="仿宋_GB2312" w:hAnsi="宋体" w:eastAsia="仿宋_GB2312" w:cs="宋体"/>
                <w:spacing w:val="-10"/>
                <w:kern w:val="0"/>
                <w:sz w:val="24"/>
                <w:szCs w:val="24"/>
              </w:rPr>
            </w:pPr>
            <w:r>
              <w:rPr>
                <w:rFonts w:ascii="仿宋_GB2312" w:hAnsi="宋体" w:eastAsia="仿宋_GB2312" w:cs="宋体"/>
                <w:spacing w:val="-10"/>
                <w:kern w:val="0"/>
                <w:sz w:val="24"/>
                <w:szCs w:val="24"/>
              </w:rPr>
              <w:t>www.bjhd.gov.cn</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62615168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557"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Merge w:val="continue"/>
            <w:vAlign w:val="center"/>
          </w:tcPr>
          <w:p>
            <w:pPr>
              <w:wordWrap w:val="0"/>
              <w:topLinePunct/>
              <w:spacing w:line="300" w:lineRule="exact"/>
              <w:rPr>
                <w:rFonts w:ascii="仿宋_GB2312" w:hAnsi="宋体" w:eastAsia="仿宋_GB2312" w:cs="宋体"/>
                <w:color w:val="000000"/>
                <w:kern w:val="0"/>
                <w:sz w:val="24"/>
                <w:szCs w:val="24"/>
              </w:rPr>
            </w:pPr>
          </w:p>
        </w:tc>
        <w:tc>
          <w:tcPr>
            <w:tcW w:w="6691" w:type="dxa"/>
            <w:vMerge w:val="continue"/>
            <w:vAlign w:val="center"/>
          </w:tcPr>
          <w:p>
            <w:pPr>
              <w:wordWrap w:val="0"/>
              <w:topLinePunct/>
              <w:spacing w:line="300" w:lineRule="exact"/>
              <w:rPr>
                <w:rFonts w:ascii="仿宋_GB2312" w:hAnsi="宋体" w:eastAsia="仿宋_GB2312" w:cs="宋体"/>
                <w:kern w:val="0"/>
                <w:sz w:val="24"/>
                <w:szCs w:val="24"/>
              </w:rPr>
            </w:pP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海淀区教委</w:t>
            </w:r>
          </w:p>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spacing w:val="-10"/>
                <w:kern w:val="0"/>
                <w:sz w:val="24"/>
                <w:szCs w:val="24"/>
              </w:rPr>
              <w:t>www.bjhdedu.cn</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88487360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557" w:type="dxa"/>
            <w:vMerge w:val="restart"/>
            <w:vAlign w:val="center"/>
          </w:tcPr>
          <w:p>
            <w:pPr>
              <w:wordWrap w:val="0"/>
              <w:topLinePunct/>
              <w:spacing w:line="300" w:lineRule="exact"/>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7</w:t>
            </w:r>
            <w:r>
              <w:rPr>
                <w:rFonts w:hint="eastAsia" w:ascii="仿宋_GB2312" w:hAnsi="宋体" w:eastAsia="仿宋_GB2312" w:cs="宋体"/>
                <w:color w:val="000000"/>
                <w:kern w:val="0"/>
                <w:sz w:val="24"/>
                <w:szCs w:val="24"/>
                <w:lang w:val="en-US" w:eastAsia="zh-CN"/>
              </w:rPr>
              <w:t>6</w:t>
            </w: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Merge w:val="restart"/>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w:t>
            </w:r>
            <w:r>
              <w:rPr>
                <w:rFonts w:hint="eastAsia" w:ascii="仿宋_GB2312" w:hAnsi="宋体" w:eastAsia="仿宋_GB2312" w:cs="宋体"/>
                <w:kern w:val="0"/>
                <w:sz w:val="24"/>
                <w:szCs w:val="24"/>
              </w:rPr>
              <w:t>丰台</w:t>
            </w:r>
            <w:r>
              <w:rPr>
                <w:rFonts w:hint="eastAsia" w:ascii="仿宋_GB2312" w:hAnsi="宋体" w:eastAsia="仿宋_GB2312" w:cs="宋体"/>
                <w:color w:val="000000"/>
                <w:kern w:val="0"/>
                <w:sz w:val="24"/>
                <w:szCs w:val="24"/>
              </w:rPr>
              <w:t>区）高、中级</w:t>
            </w:r>
          </w:p>
        </w:tc>
        <w:tc>
          <w:tcPr>
            <w:tcW w:w="6691" w:type="dxa"/>
            <w:vMerge w:val="restart"/>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同</w:t>
            </w:r>
            <w:r>
              <w:rPr>
                <w:rFonts w:ascii="仿宋_GB2312" w:hAnsi="宋体" w:eastAsia="仿宋_GB2312" w:cs="宋体"/>
                <w:kern w:val="0"/>
                <w:sz w:val="24"/>
                <w:szCs w:val="24"/>
              </w:rPr>
              <w:t>正高级评委会</w:t>
            </w: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丰台区人社局</w:t>
            </w:r>
          </w:p>
          <w:p>
            <w:pPr>
              <w:wordWrap w:val="0"/>
              <w:topLinePunct/>
              <w:spacing w:line="300" w:lineRule="exact"/>
              <w:rPr>
                <w:rFonts w:ascii="仿宋_GB2312" w:hAnsi="宋体" w:eastAsia="仿宋_GB2312" w:cs="宋体"/>
                <w:kern w:val="0"/>
                <w:sz w:val="24"/>
                <w:szCs w:val="24"/>
              </w:rPr>
            </w:pPr>
            <w:r>
              <w:rPr>
                <w:rFonts w:ascii="仿宋_GB2312" w:hAnsi="宋体" w:eastAsia="仿宋_GB2312" w:cs="宋体"/>
                <w:kern w:val="0"/>
                <w:sz w:val="24"/>
                <w:szCs w:val="24"/>
              </w:rPr>
              <w:t>www.bjft.gov.cn</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63258398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557"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Merge w:val="continue"/>
            <w:vAlign w:val="center"/>
          </w:tcPr>
          <w:p>
            <w:pPr>
              <w:wordWrap w:val="0"/>
              <w:topLinePunct/>
              <w:spacing w:line="300" w:lineRule="exact"/>
              <w:rPr>
                <w:rFonts w:ascii="仿宋_GB2312" w:hAnsi="宋体" w:eastAsia="仿宋_GB2312" w:cs="宋体"/>
                <w:color w:val="000000"/>
                <w:kern w:val="0"/>
                <w:sz w:val="24"/>
                <w:szCs w:val="24"/>
              </w:rPr>
            </w:pPr>
          </w:p>
        </w:tc>
        <w:tc>
          <w:tcPr>
            <w:tcW w:w="6691" w:type="dxa"/>
            <w:vMerge w:val="continue"/>
            <w:vAlign w:val="center"/>
          </w:tcPr>
          <w:p>
            <w:pPr>
              <w:wordWrap w:val="0"/>
              <w:topLinePunct/>
              <w:spacing w:line="300" w:lineRule="exact"/>
              <w:rPr>
                <w:rFonts w:ascii="仿宋_GB2312" w:hAnsi="宋体" w:eastAsia="仿宋_GB2312" w:cs="宋体"/>
                <w:kern w:val="0"/>
                <w:sz w:val="24"/>
                <w:szCs w:val="24"/>
              </w:rPr>
            </w:pP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丰台区教委</w:t>
            </w:r>
          </w:p>
          <w:p>
            <w:pPr>
              <w:wordWrap w:val="0"/>
              <w:topLinePunct/>
              <w:spacing w:line="300" w:lineRule="exact"/>
              <w:rPr>
                <w:rFonts w:ascii="仿宋_GB2312" w:hAnsi="宋体" w:eastAsia="仿宋_GB2312" w:cs="宋体"/>
                <w:kern w:val="0"/>
                <w:sz w:val="24"/>
                <w:szCs w:val="24"/>
              </w:rPr>
            </w:pPr>
            <w:r>
              <w:rPr>
                <w:rFonts w:ascii="仿宋_GB2312" w:hAnsi="宋体" w:eastAsia="仿宋_GB2312" w:cs="宋体"/>
                <w:kern w:val="0"/>
                <w:sz w:val="24"/>
                <w:szCs w:val="24"/>
              </w:rPr>
              <w:t>www.bjft.gov.cn</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63811970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557" w:type="dxa"/>
            <w:vMerge w:val="restart"/>
            <w:vAlign w:val="center"/>
          </w:tcPr>
          <w:p>
            <w:pPr>
              <w:wordWrap w:val="0"/>
              <w:topLinePunct/>
              <w:spacing w:line="300" w:lineRule="exact"/>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7</w:t>
            </w:r>
            <w:r>
              <w:rPr>
                <w:rFonts w:hint="eastAsia" w:ascii="仿宋_GB2312" w:hAnsi="宋体" w:eastAsia="仿宋_GB2312" w:cs="宋体"/>
                <w:color w:val="000000"/>
                <w:kern w:val="0"/>
                <w:sz w:val="24"/>
                <w:szCs w:val="24"/>
                <w:lang w:val="en-US" w:eastAsia="zh-CN"/>
              </w:rPr>
              <w:t>7</w:t>
            </w: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Merge w:val="restart"/>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w:t>
            </w:r>
            <w:r>
              <w:rPr>
                <w:rFonts w:hint="eastAsia" w:ascii="仿宋_GB2312" w:hAnsi="宋体" w:eastAsia="仿宋_GB2312" w:cs="宋体"/>
                <w:kern w:val="0"/>
                <w:sz w:val="24"/>
                <w:szCs w:val="24"/>
              </w:rPr>
              <w:t>石景山</w:t>
            </w:r>
            <w:r>
              <w:rPr>
                <w:rFonts w:hint="eastAsia" w:ascii="仿宋_GB2312" w:hAnsi="宋体" w:eastAsia="仿宋_GB2312" w:cs="宋体"/>
                <w:color w:val="000000"/>
                <w:kern w:val="0"/>
                <w:sz w:val="24"/>
                <w:szCs w:val="24"/>
              </w:rPr>
              <w:t>区）高、中级</w:t>
            </w:r>
          </w:p>
        </w:tc>
        <w:tc>
          <w:tcPr>
            <w:tcW w:w="6691" w:type="dxa"/>
            <w:vMerge w:val="restart"/>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同</w:t>
            </w:r>
            <w:r>
              <w:rPr>
                <w:rFonts w:ascii="仿宋_GB2312" w:hAnsi="宋体" w:eastAsia="仿宋_GB2312" w:cs="宋体"/>
                <w:kern w:val="0"/>
                <w:sz w:val="24"/>
                <w:szCs w:val="24"/>
              </w:rPr>
              <w:t>正高级评委会</w:t>
            </w: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石景山区人社局</w:t>
            </w:r>
          </w:p>
          <w:p>
            <w:pPr>
              <w:wordWrap w:val="0"/>
              <w:topLinePunct/>
              <w:spacing w:line="300" w:lineRule="exact"/>
              <w:rPr>
                <w:rFonts w:ascii="仿宋_GB2312" w:hAnsi="宋体" w:eastAsia="仿宋_GB2312" w:cs="宋体"/>
                <w:kern w:val="0"/>
                <w:sz w:val="24"/>
                <w:szCs w:val="24"/>
              </w:rPr>
            </w:pPr>
            <w:r>
              <w:rPr>
                <w:rFonts w:ascii="仿宋_GB2312" w:hAnsi="宋体" w:eastAsia="仿宋_GB2312" w:cs="宋体"/>
                <w:kern w:val="0"/>
                <w:sz w:val="24"/>
                <w:szCs w:val="24"/>
              </w:rPr>
              <w:t>www.bjsjs.gov.cn</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ascii="仿宋_GB2312" w:hAnsi="宋体" w:eastAsia="仿宋_GB2312" w:cs="宋体"/>
                <w:kern w:val="0"/>
                <w:sz w:val="24"/>
                <w:szCs w:val="24"/>
              </w:rPr>
              <w:t>68664267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557"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Merge w:val="continue"/>
            <w:vAlign w:val="center"/>
          </w:tcPr>
          <w:p>
            <w:pPr>
              <w:wordWrap w:val="0"/>
              <w:topLinePunct/>
              <w:spacing w:line="300" w:lineRule="exact"/>
              <w:rPr>
                <w:rFonts w:ascii="仿宋_GB2312" w:hAnsi="宋体" w:eastAsia="仿宋_GB2312" w:cs="宋体"/>
                <w:color w:val="000000"/>
                <w:kern w:val="0"/>
                <w:sz w:val="24"/>
                <w:szCs w:val="24"/>
              </w:rPr>
            </w:pPr>
          </w:p>
        </w:tc>
        <w:tc>
          <w:tcPr>
            <w:tcW w:w="6691" w:type="dxa"/>
            <w:vMerge w:val="continue"/>
            <w:vAlign w:val="center"/>
          </w:tcPr>
          <w:p>
            <w:pPr>
              <w:wordWrap w:val="0"/>
              <w:topLinePunct/>
              <w:spacing w:line="300" w:lineRule="exact"/>
              <w:rPr>
                <w:rFonts w:ascii="仿宋_GB2312" w:hAnsi="宋体" w:eastAsia="仿宋_GB2312" w:cs="宋体"/>
                <w:kern w:val="0"/>
                <w:sz w:val="24"/>
                <w:szCs w:val="24"/>
              </w:rPr>
            </w:pP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石景山区教委</w:t>
            </w:r>
          </w:p>
          <w:p>
            <w:pPr>
              <w:wordWrap w:val="0"/>
              <w:topLinePunct/>
              <w:spacing w:line="300" w:lineRule="exact"/>
              <w:rPr>
                <w:rFonts w:ascii="仿宋_GB2312" w:hAnsi="宋体" w:eastAsia="仿宋_GB2312" w:cs="宋体"/>
                <w:kern w:val="0"/>
                <w:sz w:val="24"/>
                <w:szCs w:val="24"/>
              </w:rPr>
            </w:pPr>
            <w:r>
              <w:rPr>
                <w:rFonts w:ascii="仿宋_GB2312" w:hAnsi="宋体" w:eastAsia="仿宋_GB2312" w:cs="宋体"/>
                <w:kern w:val="0"/>
                <w:sz w:val="24"/>
                <w:szCs w:val="24"/>
              </w:rPr>
              <w:t>www.bjsjs.gov.cn</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68872681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b/>
                <w:bCs/>
                <w:color w:val="000000"/>
                <w:kern w:val="0"/>
                <w:sz w:val="28"/>
                <w:szCs w:val="28"/>
              </w:rPr>
              <w:t>序号</w:t>
            </w:r>
          </w:p>
        </w:tc>
        <w:tc>
          <w:tcPr>
            <w:tcW w:w="840" w:type="dxa"/>
            <w:vAlign w:val="center"/>
          </w:tcPr>
          <w:p>
            <w:pPr>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b/>
                <w:bCs/>
                <w:color w:val="000000"/>
                <w:kern w:val="0"/>
                <w:sz w:val="28"/>
                <w:szCs w:val="28"/>
              </w:rPr>
              <w:t>系列</w:t>
            </w:r>
          </w:p>
        </w:tc>
        <w:tc>
          <w:tcPr>
            <w:tcW w:w="194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b/>
                <w:bCs/>
                <w:color w:val="000000"/>
                <w:kern w:val="0"/>
                <w:sz w:val="28"/>
                <w:szCs w:val="28"/>
              </w:rPr>
              <w:t>评委会及级别</w:t>
            </w:r>
          </w:p>
        </w:tc>
        <w:tc>
          <w:tcPr>
            <w:tcW w:w="6691"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b/>
                <w:bCs/>
                <w:color w:val="000000"/>
                <w:kern w:val="0"/>
                <w:sz w:val="28"/>
                <w:szCs w:val="28"/>
              </w:rPr>
              <w:t>评审专业</w:t>
            </w:r>
          </w:p>
        </w:tc>
        <w:tc>
          <w:tcPr>
            <w:tcW w:w="3518"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b/>
                <w:bCs/>
                <w:color w:val="000000"/>
                <w:kern w:val="0"/>
                <w:sz w:val="28"/>
                <w:szCs w:val="28"/>
              </w:rPr>
              <w:t>评审服务机构</w:t>
            </w:r>
          </w:p>
        </w:tc>
        <w:tc>
          <w:tcPr>
            <w:tcW w:w="1672" w:type="dxa"/>
            <w:vAlign w:val="center"/>
          </w:tcPr>
          <w:p>
            <w:pPr>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联系</w:t>
            </w:r>
          </w:p>
          <w:p>
            <w:pPr>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b/>
                <w:bCs/>
                <w:color w:val="000000"/>
                <w:kern w:val="0"/>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7" w:type="dxa"/>
            <w:vMerge w:val="restart"/>
            <w:vAlign w:val="center"/>
          </w:tcPr>
          <w:p>
            <w:pPr>
              <w:wordWrap w:val="0"/>
              <w:topLinePunct/>
              <w:spacing w:line="300" w:lineRule="exact"/>
              <w:jc w:val="center"/>
              <w:rPr>
                <w:rFonts w:hint="default" w:ascii="仿宋_GB2312" w:hAnsi="宋体" w:eastAsia="仿宋_GB2312" w:cs="宋体"/>
                <w:b/>
                <w:bCs/>
                <w:color w:val="000000"/>
                <w:kern w:val="0"/>
                <w:sz w:val="28"/>
                <w:szCs w:val="28"/>
                <w:lang w:val="en-US" w:eastAsia="zh-CN"/>
              </w:rPr>
            </w:pPr>
            <w:r>
              <w:rPr>
                <w:rFonts w:hint="eastAsia" w:ascii="仿宋_GB2312" w:hAnsi="宋体" w:eastAsia="仿宋_GB2312" w:cs="宋体"/>
                <w:color w:val="000000"/>
                <w:kern w:val="0"/>
                <w:sz w:val="24"/>
                <w:szCs w:val="24"/>
                <w:lang w:val="en-US" w:eastAsia="zh-CN"/>
              </w:rPr>
              <w:t>78</w:t>
            </w:r>
          </w:p>
        </w:tc>
        <w:tc>
          <w:tcPr>
            <w:tcW w:w="840" w:type="dxa"/>
            <w:vMerge w:val="restart"/>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中小学教师</w:t>
            </w:r>
          </w:p>
        </w:tc>
        <w:tc>
          <w:tcPr>
            <w:tcW w:w="1947" w:type="dxa"/>
            <w:vMerge w:val="restart"/>
            <w:vAlign w:val="center"/>
          </w:tcPr>
          <w:p>
            <w:pPr>
              <w:wordWrap w:val="0"/>
              <w:topLinePunct/>
              <w:spacing w:line="300" w:lineRule="exact"/>
              <w:rPr>
                <w:rFonts w:ascii="仿宋_GB2312" w:hAnsi="宋体" w:eastAsia="仿宋_GB2312" w:cs="宋体"/>
                <w:b/>
                <w:bCs/>
                <w:color w:val="000000"/>
                <w:kern w:val="0"/>
                <w:sz w:val="28"/>
                <w:szCs w:val="28"/>
              </w:rPr>
            </w:pPr>
            <w:r>
              <w:rPr>
                <w:rFonts w:hint="eastAsia" w:ascii="仿宋_GB2312" w:hAnsi="宋体" w:eastAsia="仿宋_GB2312" w:cs="宋体"/>
                <w:color w:val="000000"/>
                <w:kern w:val="0"/>
                <w:sz w:val="24"/>
                <w:szCs w:val="24"/>
              </w:rPr>
              <w:t>（</w:t>
            </w:r>
            <w:r>
              <w:rPr>
                <w:rFonts w:hint="eastAsia" w:ascii="仿宋_GB2312" w:hAnsi="宋体" w:eastAsia="仿宋_GB2312" w:cs="宋体"/>
                <w:kern w:val="0"/>
                <w:sz w:val="24"/>
                <w:szCs w:val="24"/>
              </w:rPr>
              <w:t>门头沟</w:t>
            </w:r>
            <w:r>
              <w:rPr>
                <w:rFonts w:hint="eastAsia" w:ascii="仿宋_GB2312" w:hAnsi="宋体" w:eastAsia="仿宋_GB2312" w:cs="宋体"/>
                <w:color w:val="000000"/>
                <w:kern w:val="0"/>
                <w:sz w:val="24"/>
                <w:szCs w:val="24"/>
              </w:rPr>
              <w:t>区）高、中级</w:t>
            </w:r>
          </w:p>
        </w:tc>
        <w:tc>
          <w:tcPr>
            <w:tcW w:w="6691" w:type="dxa"/>
            <w:vMerge w:val="restart"/>
            <w:vAlign w:val="center"/>
          </w:tcPr>
          <w:p>
            <w:pPr>
              <w:wordWrap w:val="0"/>
              <w:topLinePunct/>
              <w:spacing w:line="300" w:lineRule="exact"/>
              <w:rPr>
                <w:rFonts w:ascii="仿宋_GB2312" w:hAnsi="宋体" w:eastAsia="仿宋_GB2312" w:cs="宋体"/>
                <w:b/>
                <w:bCs/>
                <w:color w:val="000000"/>
                <w:kern w:val="0"/>
                <w:sz w:val="28"/>
                <w:szCs w:val="28"/>
              </w:rPr>
            </w:pPr>
            <w:r>
              <w:rPr>
                <w:rFonts w:hint="eastAsia" w:ascii="仿宋_GB2312" w:hAnsi="宋体" w:eastAsia="仿宋_GB2312" w:cs="宋体"/>
                <w:kern w:val="0"/>
                <w:sz w:val="24"/>
                <w:szCs w:val="24"/>
              </w:rPr>
              <w:t>同</w:t>
            </w:r>
            <w:r>
              <w:rPr>
                <w:rFonts w:ascii="仿宋_GB2312" w:hAnsi="宋体" w:eastAsia="仿宋_GB2312" w:cs="宋体"/>
                <w:kern w:val="0"/>
                <w:sz w:val="24"/>
                <w:szCs w:val="24"/>
              </w:rPr>
              <w:t>正高级评委会</w:t>
            </w: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门头沟区人社局</w:t>
            </w:r>
          </w:p>
          <w:p>
            <w:pPr>
              <w:wordWrap w:val="0"/>
              <w:topLinePunct/>
              <w:spacing w:line="300" w:lineRule="exact"/>
              <w:rPr>
                <w:rFonts w:ascii="仿宋_GB2312" w:hAnsi="宋体" w:eastAsia="仿宋_GB2312" w:cs="宋体"/>
                <w:b/>
                <w:bCs/>
                <w:color w:val="000000"/>
                <w:kern w:val="0"/>
                <w:sz w:val="28"/>
                <w:szCs w:val="28"/>
              </w:rPr>
            </w:pPr>
            <w:r>
              <w:rPr>
                <w:rFonts w:hint="eastAsia" w:ascii="仿宋_GB2312" w:hAnsi="宋体" w:eastAsia="仿宋_GB2312" w:cs="宋体"/>
                <w:kern w:val="0"/>
                <w:sz w:val="24"/>
                <w:szCs w:val="24"/>
              </w:rPr>
              <w:t>www.bjmtg.gov.cn</w:t>
            </w:r>
          </w:p>
        </w:tc>
        <w:tc>
          <w:tcPr>
            <w:tcW w:w="1672" w:type="dxa"/>
            <w:vAlign w:val="center"/>
          </w:tcPr>
          <w:p>
            <w:pPr>
              <w:wordWrap w:val="0"/>
              <w:topLinePunct/>
              <w:spacing w:line="300" w:lineRule="exact"/>
              <w:jc w:val="center"/>
              <w:rPr>
                <w:rFonts w:ascii="仿宋_GB2312" w:hAnsi="宋体" w:eastAsia="仿宋_GB2312" w:cs="宋体"/>
                <w:b/>
                <w:bCs/>
                <w:color w:val="000000"/>
                <w:kern w:val="0"/>
                <w:sz w:val="28"/>
                <w:szCs w:val="28"/>
              </w:rPr>
            </w:pPr>
            <w:r>
              <w:rPr>
                <w:rFonts w:ascii="仿宋_GB2312" w:hAnsi="宋体" w:eastAsia="仿宋_GB2312" w:cs="宋体"/>
                <w:kern w:val="0"/>
                <w:sz w:val="24"/>
                <w:szCs w:val="24"/>
              </w:rPr>
              <w:t>69843949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7" w:type="dxa"/>
            <w:vMerge w:val="continue"/>
            <w:vAlign w:val="center"/>
          </w:tcPr>
          <w:p>
            <w:pPr>
              <w:wordWrap w:val="0"/>
              <w:topLinePunct/>
              <w:spacing w:line="300" w:lineRule="exact"/>
              <w:jc w:val="center"/>
              <w:rPr>
                <w:rFonts w:ascii="仿宋_GB2312" w:hAnsi="宋体" w:eastAsia="仿宋_GB2312" w:cs="宋体"/>
                <w:b/>
                <w:bCs/>
                <w:color w:val="000000"/>
                <w:kern w:val="0"/>
                <w:sz w:val="28"/>
                <w:szCs w:val="28"/>
              </w:rPr>
            </w:pPr>
          </w:p>
        </w:tc>
        <w:tc>
          <w:tcPr>
            <w:tcW w:w="840" w:type="dxa"/>
            <w:vMerge w:val="continue"/>
            <w:vAlign w:val="center"/>
          </w:tcPr>
          <w:p>
            <w:pPr>
              <w:wordWrap w:val="0"/>
              <w:topLinePunct/>
              <w:spacing w:line="300" w:lineRule="exact"/>
              <w:jc w:val="center"/>
              <w:rPr>
                <w:rFonts w:ascii="仿宋_GB2312" w:hAnsi="宋体" w:eastAsia="仿宋_GB2312" w:cs="宋体"/>
                <w:b/>
                <w:bCs/>
                <w:color w:val="000000"/>
                <w:kern w:val="0"/>
                <w:sz w:val="28"/>
                <w:szCs w:val="28"/>
              </w:rPr>
            </w:pPr>
          </w:p>
        </w:tc>
        <w:tc>
          <w:tcPr>
            <w:tcW w:w="1947" w:type="dxa"/>
            <w:vMerge w:val="continue"/>
            <w:vAlign w:val="center"/>
          </w:tcPr>
          <w:p>
            <w:pPr>
              <w:wordWrap w:val="0"/>
              <w:topLinePunct/>
              <w:spacing w:line="300" w:lineRule="exact"/>
              <w:rPr>
                <w:rFonts w:ascii="仿宋_GB2312" w:hAnsi="宋体" w:eastAsia="仿宋_GB2312" w:cs="宋体"/>
                <w:b/>
                <w:bCs/>
                <w:color w:val="000000"/>
                <w:kern w:val="0"/>
                <w:sz w:val="28"/>
                <w:szCs w:val="28"/>
              </w:rPr>
            </w:pPr>
          </w:p>
        </w:tc>
        <w:tc>
          <w:tcPr>
            <w:tcW w:w="6691" w:type="dxa"/>
            <w:vMerge w:val="continue"/>
            <w:vAlign w:val="center"/>
          </w:tcPr>
          <w:p>
            <w:pPr>
              <w:wordWrap w:val="0"/>
              <w:topLinePunct/>
              <w:spacing w:line="300" w:lineRule="exact"/>
              <w:rPr>
                <w:rFonts w:ascii="仿宋_GB2312" w:hAnsi="宋体" w:eastAsia="仿宋_GB2312" w:cs="宋体"/>
                <w:b/>
                <w:bCs/>
                <w:color w:val="000000"/>
                <w:kern w:val="0"/>
                <w:sz w:val="28"/>
                <w:szCs w:val="28"/>
              </w:rPr>
            </w:pP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门头沟区教委</w:t>
            </w:r>
          </w:p>
          <w:p>
            <w:pPr>
              <w:wordWrap w:val="0"/>
              <w:topLinePunct/>
              <w:spacing w:line="300" w:lineRule="exact"/>
              <w:rPr>
                <w:rFonts w:ascii="仿宋_GB2312" w:hAnsi="宋体" w:eastAsia="仿宋_GB2312" w:cs="宋体"/>
                <w:b/>
                <w:bCs/>
                <w:color w:val="000000"/>
                <w:kern w:val="0"/>
                <w:sz w:val="28"/>
                <w:szCs w:val="28"/>
              </w:rPr>
            </w:pPr>
            <w:r>
              <w:rPr>
                <w:rFonts w:hint="eastAsia" w:ascii="仿宋_GB2312" w:hAnsi="宋体" w:eastAsia="仿宋_GB2312" w:cs="宋体"/>
                <w:kern w:val="0"/>
                <w:sz w:val="24"/>
                <w:szCs w:val="24"/>
              </w:rPr>
              <w:t>58.117.128.99/wui/main.jsp</w:t>
            </w:r>
          </w:p>
        </w:tc>
        <w:tc>
          <w:tcPr>
            <w:tcW w:w="1672" w:type="dxa"/>
            <w:vAlign w:val="center"/>
          </w:tcPr>
          <w:p>
            <w:pPr>
              <w:wordWrap w:val="0"/>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kern w:val="0"/>
                <w:sz w:val="24"/>
                <w:szCs w:val="24"/>
              </w:rPr>
              <w:t>69842664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7" w:type="dxa"/>
            <w:vMerge w:val="restart"/>
            <w:vAlign w:val="center"/>
          </w:tcPr>
          <w:p>
            <w:pPr>
              <w:wordWrap w:val="0"/>
              <w:topLinePunct/>
              <w:spacing w:line="300" w:lineRule="exact"/>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79</w:t>
            </w: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Merge w:val="restart"/>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w:t>
            </w:r>
            <w:r>
              <w:rPr>
                <w:rFonts w:hint="eastAsia" w:ascii="仿宋_GB2312" w:hAnsi="宋体" w:eastAsia="仿宋_GB2312" w:cs="宋体"/>
                <w:kern w:val="0"/>
                <w:sz w:val="24"/>
                <w:szCs w:val="24"/>
              </w:rPr>
              <w:t>房山</w:t>
            </w:r>
            <w:r>
              <w:rPr>
                <w:rFonts w:hint="eastAsia" w:ascii="仿宋_GB2312" w:hAnsi="宋体" w:eastAsia="仿宋_GB2312" w:cs="宋体"/>
                <w:color w:val="000000"/>
                <w:kern w:val="0"/>
                <w:sz w:val="24"/>
                <w:szCs w:val="24"/>
              </w:rPr>
              <w:t>区）高、中级</w:t>
            </w:r>
          </w:p>
        </w:tc>
        <w:tc>
          <w:tcPr>
            <w:tcW w:w="6691" w:type="dxa"/>
            <w:vMerge w:val="restart"/>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同</w:t>
            </w:r>
            <w:r>
              <w:rPr>
                <w:rFonts w:ascii="仿宋_GB2312" w:hAnsi="宋体" w:eastAsia="仿宋_GB2312" w:cs="宋体"/>
                <w:kern w:val="0"/>
                <w:sz w:val="24"/>
                <w:szCs w:val="24"/>
              </w:rPr>
              <w:t>正高级评委会</w:t>
            </w: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房山区人社局</w:t>
            </w:r>
          </w:p>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www.bjfsh.gov.cn</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89366912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7"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Merge w:val="continue"/>
            <w:vAlign w:val="center"/>
          </w:tcPr>
          <w:p>
            <w:pPr>
              <w:wordWrap w:val="0"/>
              <w:topLinePunct/>
              <w:spacing w:line="300" w:lineRule="exact"/>
              <w:rPr>
                <w:rFonts w:ascii="仿宋_GB2312" w:hAnsi="宋体" w:eastAsia="仿宋_GB2312" w:cs="宋体"/>
                <w:color w:val="000000"/>
                <w:kern w:val="0"/>
                <w:sz w:val="24"/>
                <w:szCs w:val="24"/>
              </w:rPr>
            </w:pPr>
          </w:p>
        </w:tc>
        <w:tc>
          <w:tcPr>
            <w:tcW w:w="6691" w:type="dxa"/>
            <w:vMerge w:val="continue"/>
            <w:vAlign w:val="center"/>
          </w:tcPr>
          <w:p>
            <w:pPr>
              <w:wordWrap w:val="0"/>
              <w:topLinePunct/>
              <w:spacing w:line="300" w:lineRule="exact"/>
              <w:rPr>
                <w:rFonts w:ascii="仿宋_GB2312" w:hAnsi="宋体" w:eastAsia="仿宋_GB2312" w:cs="宋体"/>
                <w:kern w:val="0"/>
                <w:sz w:val="24"/>
                <w:szCs w:val="24"/>
              </w:rPr>
            </w:pP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房山区教委</w:t>
            </w:r>
          </w:p>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www.bjfsh.gov.cn</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89359591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7" w:type="dxa"/>
            <w:vMerge w:val="restart"/>
            <w:vAlign w:val="center"/>
          </w:tcPr>
          <w:p>
            <w:pPr>
              <w:wordWrap w:val="0"/>
              <w:topLinePunct/>
              <w:spacing w:line="300" w:lineRule="exact"/>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8</w:t>
            </w:r>
            <w:r>
              <w:rPr>
                <w:rFonts w:hint="eastAsia" w:ascii="仿宋_GB2312" w:hAnsi="宋体" w:eastAsia="仿宋_GB2312" w:cs="宋体"/>
                <w:color w:val="000000"/>
                <w:kern w:val="0"/>
                <w:sz w:val="24"/>
                <w:szCs w:val="24"/>
                <w:lang w:val="en-US" w:eastAsia="zh-CN"/>
              </w:rPr>
              <w:t>0</w:t>
            </w: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Merge w:val="restart"/>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w:t>
            </w:r>
            <w:r>
              <w:rPr>
                <w:rFonts w:hint="eastAsia" w:ascii="仿宋_GB2312" w:hAnsi="宋体" w:eastAsia="仿宋_GB2312" w:cs="宋体"/>
                <w:kern w:val="0"/>
                <w:sz w:val="24"/>
                <w:szCs w:val="24"/>
              </w:rPr>
              <w:t>通州</w:t>
            </w:r>
            <w:r>
              <w:rPr>
                <w:rFonts w:hint="eastAsia" w:ascii="仿宋_GB2312" w:hAnsi="宋体" w:eastAsia="仿宋_GB2312" w:cs="宋体"/>
                <w:color w:val="000000"/>
                <w:kern w:val="0"/>
                <w:sz w:val="24"/>
                <w:szCs w:val="24"/>
              </w:rPr>
              <w:t>区）高、中级</w:t>
            </w:r>
          </w:p>
        </w:tc>
        <w:tc>
          <w:tcPr>
            <w:tcW w:w="6691" w:type="dxa"/>
            <w:vMerge w:val="restart"/>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同</w:t>
            </w:r>
            <w:r>
              <w:rPr>
                <w:rFonts w:ascii="仿宋_GB2312" w:hAnsi="宋体" w:eastAsia="仿宋_GB2312" w:cs="宋体"/>
                <w:kern w:val="0"/>
                <w:sz w:val="24"/>
                <w:szCs w:val="24"/>
              </w:rPr>
              <w:t>正高级评委会</w:t>
            </w: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通州区人社局</w:t>
            </w:r>
          </w:p>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www.</w:t>
            </w:r>
            <w:r>
              <w:rPr>
                <w:rFonts w:ascii="仿宋_GB2312" w:hAnsi="宋体" w:eastAsia="仿宋_GB2312" w:cs="宋体"/>
                <w:kern w:val="0"/>
                <w:sz w:val="24"/>
                <w:szCs w:val="24"/>
              </w:rPr>
              <w:t>bjtzh.gov.cn</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80817702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7"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Merge w:val="continue"/>
            <w:vAlign w:val="center"/>
          </w:tcPr>
          <w:p>
            <w:pPr>
              <w:wordWrap w:val="0"/>
              <w:topLinePunct/>
              <w:spacing w:line="300" w:lineRule="exact"/>
              <w:rPr>
                <w:rFonts w:ascii="仿宋_GB2312" w:hAnsi="宋体" w:eastAsia="仿宋_GB2312" w:cs="宋体"/>
                <w:color w:val="000000"/>
                <w:kern w:val="0"/>
                <w:sz w:val="24"/>
                <w:szCs w:val="24"/>
              </w:rPr>
            </w:pPr>
          </w:p>
        </w:tc>
        <w:tc>
          <w:tcPr>
            <w:tcW w:w="6691" w:type="dxa"/>
            <w:vMerge w:val="continue"/>
            <w:vAlign w:val="center"/>
          </w:tcPr>
          <w:p>
            <w:pPr>
              <w:wordWrap w:val="0"/>
              <w:topLinePunct/>
              <w:spacing w:line="300" w:lineRule="exact"/>
              <w:rPr>
                <w:rFonts w:ascii="仿宋_GB2312" w:hAnsi="宋体" w:eastAsia="仿宋_GB2312" w:cs="宋体"/>
                <w:kern w:val="0"/>
                <w:sz w:val="24"/>
                <w:szCs w:val="24"/>
              </w:rPr>
            </w:pP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通州区教委</w:t>
            </w:r>
          </w:p>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www.</w:t>
            </w:r>
            <w:r>
              <w:rPr>
                <w:rFonts w:ascii="仿宋_GB2312" w:hAnsi="宋体" w:eastAsia="仿宋_GB2312" w:cs="宋体"/>
                <w:kern w:val="0"/>
                <w:sz w:val="24"/>
                <w:szCs w:val="24"/>
              </w:rPr>
              <w:t>bjtzh.gov.cn</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69546045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7" w:type="dxa"/>
            <w:vMerge w:val="restart"/>
            <w:vAlign w:val="center"/>
          </w:tcPr>
          <w:p>
            <w:pPr>
              <w:wordWrap w:val="0"/>
              <w:topLinePunct/>
              <w:spacing w:line="300" w:lineRule="exact"/>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8</w:t>
            </w:r>
            <w:r>
              <w:rPr>
                <w:rFonts w:hint="eastAsia" w:ascii="仿宋_GB2312" w:hAnsi="宋体" w:eastAsia="仿宋_GB2312" w:cs="宋体"/>
                <w:color w:val="000000"/>
                <w:kern w:val="0"/>
                <w:sz w:val="24"/>
                <w:szCs w:val="24"/>
                <w:lang w:val="en-US" w:eastAsia="zh-CN"/>
              </w:rPr>
              <w:t>1</w:t>
            </w: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Merge w:val="restart"/>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w:t>
            </w:r>
            <w:r>
              <w:rPr>
                <w:rFonts w:hint="eastAsia" w:ascii="仿宋_GB2312" w:hAnsi="宋体" w:eastAsia="仿宋_GB2312" w:cs="宋体"/>
                <w:kern w:val="0"/>
                <w:sz w:val="24"/>
                <w:szCs w:val="24"/>
              </w:rPr>
              <w:t>顺义</w:t>
            </w:r>
            <w:r>
              <w:rPr>
                <w:rFonts w:hint="eastAsia" w:ascii="仿宋_GB2312" w:hAnsi="宋体" w:eastAsia="仿宋_GB2312" w:cs="宋体"/>
                <w:color w:val="000000"/>
                <w:kern w:val="0"/>
                <w:sz w:val="24"/>
                <w:szCs w:val="24"/>
              </w:rPr>
              <w:t>区）高、中级</w:t>
            </w:r>
          </w:p>
          <w:p>
            <w:pPr>
              <w:wordWrap w:val="0"/>
              <w:topLinePunct/>
              <w:spacing w:line="300" w:lineRule="exact"/>
              <w:rPr>
                <w:rFonts w:ascii="仿宋_GB2312" w:hAnsi="宋体" w:eastAsia="仿宋_GB2312" w:cs="宋体"/>
                <w:color w:val="000000"/>
                <w:kern w:val="0"/>
                <w:sz w:val="24"/>
                <w:szCs w:val="24"/>
              </w:rPr>
            </w:pPr>
          </w:p>
        </w:tc>
        <w:tc>
          <w:tcPr>
            <w:tcW w:w="6691" w:type="dxa"/>
            <w:vMerge w:val="restart"/>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同</w:t>
            </w:r>
            <w:r>
              <w:rPr>
                <w:rFonts w:ascii="仿宋_GB2312" w:hAnsi="宋体" w:eastAsia="仿宋_GB2312" w:cs="宋体"/>
                <w:kern w:val="0"/>
                <w:sz w:val="24"/>
                <w:szCs w:val="24"/>
              </w:rPr>
              <w:t>正高级评委会</w:t>
            </w:r>
          </w:p>
          <w:p>
            <w:pPr>
              <w:wordWrap w:val="0"/>
              <w:topLinePunct/>
              <w:spacing w:line="300" w:lineRule="exact"/>
              <w:rPr>
                <w:rFonts w:ascii="仿宋_GB2312" w:hAnsi="宋体" w:eastAsia="仿宋_GB2312" w:cs="宋体"/>
                <w:kern w:val="0"/>
                <w:sz w:val="24"/>
                <w:szCs w:val="24"/>
              </w:rPr>
            </w:pP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顺义区人社局</w:t>
            </w:r>
          </w:p>
          <w:p>
            <w:pPr>
              <w:wordWrap w:val="0"/>
              <w:topLinePunct/>
              <w:spacing w:line="300" w:lineRule="exact"/>
              <w:rPr>
                <w:rFonts w:ascii="仿宋_GB2312" w:hAnsi="宋体" w:eastAsia="仿宋_GB2312" w:cs="宋体"/>
                <w:kern w:val="0"/>
                <w:sz w:val="24"/>
                <w:szCs w:val="24"/>
              </w:rPr>
            </w:pPr>
            <w:r>
              <w:rPr>
                <w:rFonts w:ascii="仿宋_GB2312" w:hAnsi="宋体" w:eastAsia="仿宋_GB2312" w:cs="宋体"/>
                <w:kern w:val="0"/>
                <w:sz w:val="24"/>
                <w:szCs w:val="24"/>
              </w:rPr>
              <w:t>www.bjshy.gov.cn</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69441379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7"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Merge w:val="continue"/>
            <w:vAlign w:val="center"/>
          </w:tcPr>
          <w:p>
            <w:pPr>
              <w:wordWrap w:val="0"/>
              <w:topLinePunct/>
              <w:spacing w:line="300" w:lineRule="exact"/>
              <w:rPr>
                <w:rFonts w:ascii="仿宋_GB2312" w:hAnsi="宋体" w:eastAsia="仿宋_GB2312" w:cs="宋体"/>
                <w:color w:val="000000"/>
                <w:kern w:val="0"/>
                <w:sz w:val="24"/>
                <w:szCs w:val="24"/>
              </w:rPr>
            </w:pPr>
          </w:p>
        </w:tc>
        <w:tc>
          <w:tcPr>
            <w:tcW w:w="6691" w:type="dxa"/>
            <w:vMerge w:val="continue"/>
            <w:vAlign w:val="center"/>
          </w:tcPr>
          <w:p>
            <w:pPr>
              <w:wordWrap w:val="0"/>
              <w:topLinePunct/>
              <w:spacing w:line="300" w:lineRule="exact"/>
              <w:rPr>
                <w:rFonts w:ascii="仿宋_GB2312" w:hAnsi="宋体" w:eastAsia="仿宋_GB2312" w:cs="宋体"/>
                <w:kern w:val="0"/>
                <w:sz w:val="24"/>
                <w:szCs w:val="24"/>
              </w:rPr>
            </w:pP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顺义区教委</w:t>
            </w:r>
          </w:p>
          <w:p>
            <w:pPr>
              <w:wordWrap w:val="0"/>
              <w:topLinePunct/>
              <w:spacing w:line="300" w:lineRule="exact"/>
              <w:rPr>
                <w:rFonts w:ascii="仿宋_GB2312" w:hAnsi="宋体" w:eastAsia="仿宋_GB2312" w:cs="宋体"/>
                <w:kern w:val="0"/>
                <w:sz w:val="24"/>
                <w:szCs w:val="24"/>
              </w:rPr>
            </w:pPr>
            <w:r>
              <w:rPr>
                <w:rFonts w:ascii="仿宋_GB2312" w:hAnsi="宋体" w:eastAsia="仿宋_GB2312" w:cs="宋体"/>
                <w:kern w:val="0"/>
                <w:sz w:val="24"/>
                <w:szCs w:val="24"/>
              </w:rPr>
              <w:t>www.bjshy.gov.cn</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69402966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7" w:type="dxa"/>
            <w:vMerge w:val="restart"/>
            <w:vAlign w:val="center"/>
          </w:tcPr>
          <w:p>
            <w:pPr>
              <w:wordWrap w:val="0"/>
              <w:topLinePunct/>
              <w:spacing w:line="300" w:lineRule="exact"/>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8</w:t>
            </w:r>
            <w:r>
              <w:rPr>
                <w:rFonts w:hint="eastAsia" w:ascii="仿宋_GB2312" w:hAnsi="宋体" w:eastAsia="仿宋_GB2312" w:cs="宋体"/>
                <w:color w:val="000000"/>
                <w:kern w:val="0"/>
                <w:sz w:val="24"/>
                <w:szCs w:val="24"/>
                <w:lang w:val="en-US" w:eastAsia="zh-CN"/>
              </w:rPr>
              <w:t>2</w:t>
            </w: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Merge w:val="restart"/>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w:t>
            </w:r>
            <w:r>
              <w:rPr>
                <w:rFonts w:hint="eastAsia" w:ascii="仿宋_GB2312" w:hAnsi="宋体" w:eastAsia="仿宋_GB2312" w:cs="宋体"/>
                <w:kern w:val="0"/>
                <w:sz w:val="24"/>
                <w:szCs w:val="24"/>
              </w:rPr>
              <w:t>大兴</w:t>
            </w:r>
            <w:r>
              <w:rPr>
                <w:rFonts w:hint="eastAsia" w:ascii="仿宋_GB2312" w:hAnsi="宋体" w:eastAsia="仿宋_GB2312" w:cs="宋体"/>
                <w:color w:val="000000"/>
                <w:kern w:val="0"/>
                <w:sz w:val="24"/>
                <w:szCs w:val="24"/>
              </w:rPr>
              <w:t>区）高、中级</w:t>
            </w:r>
          </w:p>
        </w:tc>
        <w:tc>
          <w:tcPr>
            <w:tcW w:w="6691" w:type="dxa"/>
            <w:vMerge w:val="restart"/>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同</w:t>
            </w:r>
            <w:r>
              <w:rPr>
                <w:rFonts w:ascii="仿宋_GB2312" w:hAnsi="宋体" w:eastAsia="仿宋_GB2312" w:cs="宋体"/>
                <w:kern w:val="0"/>
                <w:sz w:val="24"/>
                <w:szCs w:val="24"/>
              </w:rPr>
              <w:t>正高级评委会</w:t>
            </w: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大兴区人社局</w:t>
            </w:r>
          </w:p>
          <w:p>
            <w:pPr>
              <w:wordWrap w:val="0"/>
              <w:topLinePunct/>
              <w:spacing w:line="300" w:lineRule="exact"/>
              <w:rPr>
                <w:rFonts w:ascii="仿宋_GB2312" w:hAnsi="宋体" w:eastAsia="仿宋_GB2312" w:cs="宋体"/>
                <w:kern w:val="0"/>
                <w:sz w:val="24"/>
                <w:szCs w:val="24"/>
              </w:rPr>
            </w:pPr>
            <w:r>
              <w:rPr>
                <w:rFonts w:ascii="仿宋_GB2312" w:hAnsi="宋体" w:eastAsia="仿宋_GB2312" w:cs="宋体"/>
                <w:kern w:val="0"/>
                <w:sz w:val="24"/>
                <w:szCs w:val="24"/>
              </w:rPr>
              <w:t>www.bjdx.gov.cn</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81298994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7"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Merge w:val="continue"/>
            <w:vAlign w:val="center"/>
          </w:tcPr>
          <w:p>
            <w:pPr>
              <w:wordWrap w:val="0"/>
              <w:topLinePunct/>
              <w:spacing w:line="300" w:lineRule="exact"/>
              <w:rPr>
                <w:rFonts w:ascii="仿宋_GB2312" w:hAnsi="宋体" w:eastAsia="仿宋_GB2312" w:cs="宋体"/>
                <w:color w:val="000000"/>
                <w:kern w:val="0"/>
                <w:sz w:val="24"/>
                <w:szCs w:val="24"/>
              </w:rPr>
            </w:pPr>
          </w:p>
        </w:tc>
        <w:tc>
          <w:tcPr>
            <w:tcW w:w="6691" w:type="dxa"/>
            <w:vMerge w:val="continue"/>
            <w:vAlign w:val="center"/>
          </w:tcPr>
          <w:p>
            <w:pPr>
              <w:wordWrap w:val="0"/>
              <w:topLinePunct/>
              <w:spacing w:line="300" w:lineRule="exact"/>
              <w:rPr>
                <w:rFonts w:ascii="仿宋_GB2312" w:hAnsi="宋体" w:eastAsia="仿宋_GB2312" w:cs="宋体"/>
                <w:kern w:val="0"/>
                <w:sz w:val="24"/>
                <w:szCs w:val="24"/>
              </w:rPr>
            </w:pP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大兴区教委</w:t>
            </w:r>
          </w:p>
          <w:p>
            <w:pPr>
              <w:wordWrap w:val="0"/>
              <w:topLinePunct/>
              <w:spacing w:line="300" w:lineRule="exact"/>
              <w:rPr>
                <w:rFonts w:ascii="仿宋_GB2312" w:hAnsi="宋体" w:eastAsia="仿宋_GB2312" w:cs="宋体"/>
                <w:kern w:val="0"/>
                <w:sz w:val="24"/>
                <w:szCs w:val="24"/>
              </w:rPr>
            </w:pPr>
            <w:r>
              <w:rPr>
                <w:rFonts w:ascii="仿宋_GB2312" w:hAnsi="宋体" w:eastAsia="仿宋_GB2312" w:cs="宋体"/>
                <w:kern w:val="0"/>
                <w:sz w:val="24"/>
                <w:szCs w:val="24"/>
              </w:rPr>
              <w:t>www.bjdx.gov.cn</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81296347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7" w:type="dxa"/>
            <w:vMerge w:val="restart"/>
            <w:vAlign w:val="center"/>
          </w:tcPr>
          <w:p>
            <w:pPr>
              <w:wordWrap w:val="0"/>
              <w:topLinePunct/>
              <w:spacing w:line="300" w:lineRule="exact"/>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8</w:t>
            </w:r>
            <w:r>
              <w:rPr>
                <w:rFonts w:hint="eastAsia" w:ascii="仿宋_GB2312" w:hAnsi="宋体" w:eastAsia="仿宋_GB2312" w:cs="宋体"/>
                <w:color w:val="000000"/>
                <w:kern w:val="0"/>
                <w:sz w:val="24"/>
                <w:szCs w:val="24"/>
                <w:lang w:val="en-US" w:eastAsia="zh-CN"/>
              </w:rPr>
              <w:t>3</w:t>
            </w: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Merge w:val="restart"/>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w:t>
            </w:r>
            <w:r>
              <w:rPr>
                <w:rFonts w:hint="eastAsia" w:ascii="仿宋_GB2312" w:hAnsi="宋体" w:eastAsia="仿宋_GB2312" w:cs="宋体"/>
                <w:kern w:val="0"/>
                <w:sz w:val="24"/>
                <w:szCs w:val="24"/>
              </w:rPr>
              <w:t>昌平</w:t>
            </w:r>
            <w:r>
              <w:rPr>
                <w:rFonts w:hint="eastAsia" w:ascii="仿宋_GB2312" w:hAnsi="宋体" w:eastAsia="仿宋_GB2312" w:cs="宋体"/>
                <w:color w:val="000000"/>
                <w:kern w:val="0"/>
                <w:sz w:val="24"/>
                <w:szCs w:val="24"/>
              </w:rPr>
              <w:t>区）高、中级</w:t>
            </w:r>
          </w:p>
        </w:tc>
        <w:tc>
          <w:tcPr>
            <w:tcW w:w="6691" w:type="dxa"/>
            <w:vMerge w:val="restart"/>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同</w:t>
            </w:r>
            <w:r>
              <w:rPr>
                <w:rFonts w:ascii="仿宋_GB2312" w:hAnsi="宋体" w:eastAsia="仿宋_GB2312" w:cs="宋体"/>
                <w:kern w:val="0"/>
                <w:sz w:val="24"/>
                <w:szCs w:val="24"/>
              </w:rPr>
              <w:t>正高级评委会</w:t>
            </w: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昌平区人社局</w:t>
            </w:r>
          </w:p>
          <w:p>
            <w:pPr>
              <w:wordWrap w:val="0"/>
              <w:topLinePunct/>
              <w:spacing w:line="300" w:lineRule="exact"/>
              <w:rPr>
                <w:rFonts w:ascii="仿宋_GB2312" w:hAnsi="宋体" w:eastAsia="仿宋_GB2312" w:cs="宋体"/>
                <w:kern w:val="0"/>
                <w:sz w:val="24"/>
                <w:szCs w:val="24"/>
              </w:rPr>
            </w:pPr>
            <w:r>
              <w:rPr>
                <w:rFonts w:ascii="仿宋_GB2312" w:hAnsi="宋体" w:eastAsia="仿宋_GB2312" w:cs="宋体"/>
                <w:kern w:val="0"/>
                <w:sz w:val="24"/>
                <w:szCs w:val="24"/>
              </w:rPr>
              <w:t>www.bjchp.gov.cn</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69747927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57"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Merge w:val="continue"/>
            <w:vAlign w:val="center"/>
          </w:tcPr>
          <w:p>
            <w:pPr>
              <w:wordWrap w:val="0"/>
              <w:topLinePunct/>
              <w:spacing w:line="300" w:lineRule="exact"/>
              <w:rPr>
                <w:rFonts w:ascii="仿宋_GB2312" w:hAnsi="宋体" w:eastAsia="仿宋_GB2312" w:cs="宋体"/>
                <w:color w:val="000000"/>
                <w:kern w:val="0"/>
                <w:sz w:val="24"/>
                <w:szCs w:val="24"/>
              </w:rPr>
            </w:pPr>
          </w:p>
        </w:tc>
        <w:tc>
          <w:tcPr>
            <w:tcW w:w="6691" w:type="dxa"/>
            <w:vMerge w:val="continue"/>
            <w:vAlign w:val="center"/>
          </w:tcPr>
          <w:p>
            <w:pPr>
              <w:wordWrap w:val="0"/>
              <w:topLinePunct/>
              <w:spacing w:line="300" w:lineRule="exact"/>
              <w:rPr>
                <w:rFonts w:ascii="仿宋_GB2312" w:hAnsi="宋体" w:eastAsia="仿宋_GB2312" w:cs="宋体"/>
                <w:kern w:val="0"/>
                <w:sz w:val="24"/>
                <w:szCs w:val="24"/>
              </w:rPr>
            </w:pP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昌平区教委</w:t>
            </w:r>
          </w:p>
          <w:p>
            <w:pPr>
              <w:wordWrap w:val="0"/>
              <w:topLinePunct/>
              <w:spacing w:line="300" w:lineRule="exact"/>
              <w:rPr>
                <w:rFonts w:ascii="仿宋_GB2312" w:hAnsi="宋体" w:eastAsia="仿宋_GB2312" w:cs="宋体"/>
                <w:kern w:val="0"/>
                <w:sz w:val="24"/>
                <w:szCs w:val="24"/>
              </w:rPr>
            </w:pPr>
            <w:r>
              <w:rPr>
                <w:rFonts w:ascii="仿宋_GB2312" w:hAnsi="宋体" w:eastAsia="仿宋_GB2312" w:cs="宋体"/>
                <w:kern w:val="0"/>
                <w:sz w:val="24"/>
                <w:szCs w:val="24"/>
              </w:rPr>
              <w:t>www.bjchp.gov.cn</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69742366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7" w:type="dxa"/>
            <w:vAlign w:val="center"/>
          </w:tcPr>
          <w:p>
            <w:pPr>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b/>
                <w:bCs/>
                <w:color w:val="000000"/>
                <w:kern w:val="0"/>
                <w:sz w:val="28"/>
                <w:szCs w:val="28"/>
              </w:rPr>
              <w:t>序号</w:t>
            </w:r>
          </w:p>
        </w:tc>
        <w:tc>
          <w:tcPr>
            <w:tcW w:w="840" w:type="dxa"/>
            <w:vAlign w:val="center"/>
          </w:tcPr>
          <w:p>
            <w:pPr>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b/>
                <w:bCs/>
                <w:color w:val="000000"/>
                <w:kern w:val="0"/>
                <w:sz w:val="28"/>
                <w:szCs w:val="28"/>
              </w:rPr>
              <w:t>系列</w:t>
            </w:r>
          </w:p>
        </w:tc>
        <w:tc>
          <w:tcPr>
            <w:tcW w:w="1947" w:type="dxa"/>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b/>
                <w:bCs/>
                <w:color w:val="000000"/>
                <w:kern w:val="0"/>
                <w:sz w:val="28"/>
                <w:szCs w:val="28"/>
              </w:rPr>
              <w:t>评委会及级别</w:t>
            </w:r>
          </w:p>
        </w:tc>
        <w:tc>
          <w:tcPr>
            <w:tcW w:w="6691"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b/>
                <w:bCs/>
                <w:color w:val="000000"/>
                <w:kern w:val="0"/>
                <w:sz w:val="28"/>
                <w:szCs w:val="28"/>
              </w:rPr>
              <w:t>评审专业</w:t>
            </w:r>
          </w:p>
        </w:tc>
        <w:tc>
          <w:tcPr>
            <w:tcW w:w="3518"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b/>
                <w:bCs/>
                <w:color w:val="000000"/>
                <w:kern w:val="0"/>
                <w:sz w:val="28"/>
                <w:szCs w:val="28"/>
              </w:rPr>
              <w:t>评审服务机构</w:t>
            </w:r>
          </w:p>
        </w:tc>
        <w:tc>
          <w:tcPr>
            <w:tcW w:w="1672" w:type="dxa"/>
            <w:vAlign w:val="center"/>
          </w:tcPr>
          <w:p>
            <w:pPr>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联系</w:t>
            </w:r>
          </w:p>
          <w:p>
            <w:pPr>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b/>
                <w:bCs/>
                <w:color w:val="000000"/>
                <w:kern w:val="0"/>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557" w:type="dxa"/>
            <w:vMerge w:val="restart"/>
            <w:vAlign w:val="center"/>
          </w:tcPr>
          <w:p>
            <w:pPr>
              <w:wordWrap w:val="0"/>
              <w:topLinePunct/>
              <w:spacing w:line="300" w:lineRule="exact"/>
              <w:jc w:val="center"/>
              <w:rPr>
                <w:rFonts w:hint="eastAsia" w:ascii="仿宋_GB2312" w:hAnsi="宋体" w:eastAsia="仿宋_GB2312" w:cs="宋体"/>
                <w:b/>
                <w:bCs/>
                <w:color w:val="000000"/>
                <w:kern w:val="0"/>
                <w:sz w:val="28"/>
                <w:szCs w:val="28"/>
                <w:lang w:eastAsia="zh-CN"/>
              </w:rPr>
            </w:pPr>
            <w:r>
              <w:rPr>
                <w:rFonts w:hint="eastAsia" w:ascii="仿宋_GB2312" w:hAnsi="宋体" w:eastAsia="仿宋_GB2312" w:cs="宋体"/>
                <w:color w:val="000000"/>
                <w:kern w:val="0"/>
                <w:sz w:val="24"/>
                <w:szCs w:val="24"/>
              </w:rPr>
              <w:t>8</w:t>
            </w:r>
            <w:r>
              <w:rPr>
                <w:rFonts w:hint="eastAsia" w:ascii="仿宋_GB2312" w:hAnsi="宋体" w:eastAsia="仿宋_GB2312" w:cs="宋体"/>
                <w:color w:val="000000"/>
                <w:kern w:val="0"/>
                <w:sz w:val="24"/>
                <w:szCs w:val="24"/>
                <w:lang w:val="en-US" w:eastAsia="zh-CN"/>
              </w:rPr>
              <w:t>4</w:t>
            </w:r>
          </w:p>
        </w:tc>
        <w:tc>
          <w:tcPr>
            <w:tcW w:w="840" w:type="dxa"/>
            <w:vMerge w:val="restart"/>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中小学教师</w:t>
            </w:r>
          </w:p>
        </w:tc>
        <w:tc>
          <w:tcPr>
            <w:tcW w:w="1947" w:type="dxa"/>
            <w:vMerge w:val="restart"/>
            <w:vAlign w:val="center"/>
          </w:tcPr>
          <w:p>
            <w:pPr>
              <w:wordWrap w:val="0"/>
              <w:topLinePunct/>
              <w:spacing w:line="300" w:lineRule="exact"/>
              <w:rPr>
                <w:rFonts w:ascii="仿宋_GB2312" w:hAnsi="宋体" w:eastAsia="仿宋_GB2312" w:cs="宋体"/>
                <w:b/>
                <w:bCs/>
                <w:color w:val="000000"/>
                <w:kern w:val="0"/>
                <w:sz w:val="28"/>
                <w:szCs w:val="28"/>
              </w:rPr>
            </w:pPr>
            <w:r>
              <w:rPr>
                <w:rFonts w:hint="eastAsia" w:ascii="仿宋_GB2312" w:hAnsi="宋体" w:eastAsia="仿宋_GB2312" w:cs="宋体"/>
                <w:color w:val="000000"/>
                <w:kern w:val="0"/>
                <w:sz w:val="24"/>
                <w:szCs w:val="24"/>
              </w:rPr>
              <w:t>（</w:t>
            </w:r>
            <w:r>
              <w:rPr>
                <w:rFonts w:hint="eastAsia" w:ascii="仿宋_GB2312" w:hAnsi="宋体" w:eastAsia="仿宋_GB2312" w:cs="宋体"/>
                <w:kern w:val="0"/>
                <w:sz w:val="24"/>
                <w:szCs w:val="24"/>
              </w:rPr>
              <w:t>平谷</w:t>
            </w:r>
            <w:r>
              <w:rPr>
                <w:rFonts w:hint="eastAsia" w:ascii="仿宋_GB2312" w:hAnsi="宋体" w:eastAsia="仿宋_GB2312" w:cs="宋体"/>
                <w:color w:val="000000"/>
                <w:kern w:val="0"/>
                <w:sz w:val="24"/>
                <w:szCs w:val="24"/>
              </w:rPr>
              <w:t>区）高、中级</w:t>
            </w:r>
          </w:p>
        </w:tc>
        <w:tc>
          <w:tcPr>
            <w:tcW w:w="6691" w:type="dxa"/>
            <w:vMerge w:val="restart"/>
            <w:vAlign w:val="center"/>
          </w:tcPr>
          <w:p>
            <w:pPr>
              <w:wordWrap w:val="0"/>
              <w:topLinePunct/>
              <w:spacing w:line="300" w:lineRule="exact"/>
              <w:rPr>
                <w:rFonts w:ascii="仿宋_GB2312" w:hAnsi="宋体" w:eastAsia="仿宋_GB2312" w:cs="宋体"/>
                <w:b/>
                <w:bCs/>
                <w:color w:val="000000"/>
                <w:kern w:val="0"/>
                <w:sz w:val="28"/>
                <w:szCs w:val="28"/>
              </w:rPr>
            </w:pPr>
            <w:r>
              <w:rPr>
                <w:rFonts w:hint="eastAsia" w:ascii="仿宋_GB2312" w:hAnsi="宋体" w:eastAsia="仿宋_GB2312" w:cs="宋体"/>
                <w:kern w:val="0"/>
                <w:sz w:val="24"/>
                <w:szCs w:val="24"/>
              </w:rPr>
              <w:t>同</w:t>
            </w:r>
            <w:r>
              <w:rPr>
                <w:rFonts w:ascii="仿宋_GB2312" w:hAnsi="宋体" w:eastAsia="仿宋_GB2312" w:cs="宋体"/>
                <w:kern w:val="0"/>
                <w:sz w:val="24"/>
                <w:szCs w:val="24"/>
              </w:rPr>
              <w:t>正高级评委会</w:t>
            </w: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平谷区人社局</w:t>
            </w:r>
          </w:p>
          <w:p>
            <w:pPr>
              <w:wordWrap w:val="0"/>
              <w:topLinePunct/>
              <w:spacing w:line="300" w:lineRule="exact"/>
              <w:rPr>
                <w:rFonts w:ascii="仿宋_GB2312" w:hAnsi="宋体" w:eastAsia="仿宋_GB2312" w:cs="宋体"/>
                <w:b/>
                <w:bCs/>
                <w:color w:val="000000"/>
                <w:kern w:val="0"/>
                <w:sz w:val="28"/>
                <w:szCs w:val="28"/>
              </w:rPr>
            </w:pPr>
            <w:r>
              <w:rPr>
                <w:rFonts w:ascii="仿宋_GB2312" w:hAnsi="宋体" w:eastAsia="仿宋_GB2312" w:cs="宋体"/>
                <w:kern w:val="0"/>
                <w:sz w:val="24"/>
                <w:szCs w:val="24"/>
              </w:rPr>
              <w:t>www.bjpg.gov.cn</w:t>
            </w:r>
          </w:p>
        </w:tc>
        <w:tc>
          <w:tcPr>
            <w:tcW w:w="1672" w:type="dxa"/>
            <w:vAlign w:val="center"/>
          </w:tcPr>
          <w:p>
            <w:pPr>
              <w:wordWrap w:val="0"/>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kern w:val="0"/>
                <w:sz w:val="24"/>
                <w:szCs w:val="24"/>
              </w:rPr>
              <w:t>69987802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557" w:type="dxa"/>
            <w:vMerge w:val="continue"/>
            <w:vAlign w:val="center"/>
          </w:tcPr>
          <w:p>
            <w:pPr>
              <w:wordWrap w:val="0"/>
              <w:topLinePunct/>
              <w:spacing w:line="300" w:lineRule="exact"/>
              <w:jc w:val="center"/>
              <w:rPr>
                <w:rFonts w:ascii="仿宋_GB2312" w:hAnsi="宋体" w:eastAsia="仿宋_GB2312" w:cs="宋体"/>
                <w:b/>
                <w:bCs/>
                <w:color w:val="000000"/>
                <w:kern w:val="0"/>
                <w:sz w:val="28"/>
                <w:szCs w:val="28"/>
              </w:rPr>
            </w:pPr>
          </w:p>
        </w:tc>
        <w:tc>
          <w:tcPr>
            <w:tcW w:w="840" w:type="dxa"/>
            <w:vMerge w:val="continue"/>
            <w:vAlign w:val="center"/>
          </w:tcPr>
          <w:p>
            <w:pPr>
              <w:wordWrap w:val="0"/>
              <w:topLinePunct/>
              <w:spacing w:line="300" w:lineRule="exact"/>
              <w:jc w:val="center"/>
              <w:rPr>
                <w:rFonts w:ascii="仿宋_GB2312" w:hAnsi="宋体" w:eastAsia="仿宋_GB2312" w:cs="宋体"/>
                <w:b/>
                <w:bCs/>
                <w:color w:val="000000"/>
                <w:kern w:val="0"/>
                <w:sz w:val="28"/>
                <w:szCs w:val="28"/>
              </w:rPr>
            </w:pPr>
          </w:p>
        </w:tc>
        <w:tc>
          <w:tcPr>
            <w:tcW w:w="1947" w:type="dxa"/>
            <w:vMerge w:val="continue"/>
            <w:vAlign w:val="center"/>
          </w:tcPr>
          <w:p>
            <w:pPr>
              <w:wordWrap w:val="0"/>
              <w:topLinePunct/>
              <w:spacing w:line="300" w:lineRule="exact"/>
              <w:rPr>
                <w:rFonts w:ascii="仿宋_GB2312" w:hAnsi="宋体" w:eastAsia="仿宋_GB2312" w:cs="宋体"/>
                <w:b/>
                <w:bCs/>
                <w:color w:val="000000"/>
                <w:kern w:val="0"/>
                <w:sz w:val="28"/>
                <w:szCs w:val="28"/>
              </w:rPr>
            </w:pPr>
          </w:p>
        </w:tc>
        <w:tc>
          <w:tcPr>
            <w:tcW w:w="6691" w:type="dxa"/>
            <w:vMerge w:val="continue"/>
            <w:vAlign w:val="center"/>
          </w:tcPr>
          <w:p>
            <w:pPr>
              <w:wordWrap w:val="0"/>
              <w:topLinePunct/>
              <w:spacing w:line="300" w:lineRule="exact"/>
              <w:rPr>
                <w:rFonts w:ascii="仿宋_GB2312" w:hAnsi="宋体" w:eastAsia="仿宋_GB2312" w:cs="宋体"/>
                <w:b/>
                <w:bCs/>
                <w:color w:val="000000"/>
                <w:kern w:val="0"/>
                <w:sz w:val="28"/>
                <w:szCs w:val="28"/>
              </w:rPr>
            </w:pP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平谷区教委</w:t>
            </w:r>
          </w:p>
          <w:p>
            <w:pPr>
              <w:wordWrap w:val="0"/>
              <w:topLinePunct/>
              <w:spacing w:line="300" w:lineRule="exact"/>
              <w:rPr>
                <w:rFonts w:ascii="仿宋_GB2312" w:hAnsi="宋体" w:eastAsia="仿宋_GB2312" w:cs="宋体"/>
                <w:b/>
                <w:bCs/>
                <w:color w:val="000000"/>
                <w:kern w:val="0"/>
                <w:sz w:val="28"/>
                <w:szCs w:val="28"/>
              </w:rPr>
            </w:pPr>
            <w:r>
              <w:rPr>
                <w:rFonts w:ascii="仿宋_GB2312" w:hAnsi="宋体" w:eastAsia="仿宋_GB2312" w:cs="宋体"/>
                <w:kern w:val="0"/>
                <w:sz w:val="24"/>
                <w:szCs w:val="24"/>
              </w:rPr>
              <w:t>www.bjpg.gov.cn</w:t>
            </w:r>
          </w:p>
        </w:tc>
        <w:tc>
          <w:tcPr>
            <w:tcW w:w="1672" w:type="dxa"/>
            <w:vAlign w:val="center"/>
          </w:tcPr>
          <w:p>
            <w:pPr>
              <w:wordWrap w:val="0"/>
              <w:topLinePunct/>
              <w:spacing w:line="300" w:lineRule="exact"/>
              <w:jc w:val="center"/>
              <w:rPr>
                <w:rFonts w:ascii="仿宋_GB2312" w:hAnsi="宋体" w:eastAsia="仿宋_GB2312" w:cs="宋体"/>
                <w:b/>
                <w:bCs/>
                <w:color w:val="000000"/>
                <w:kern w:val="0"/>
                <w:sz w:val="28"/>
                <w:szCs w:val="28"/>
              </w:rPr>
            </w:pPr>
            <w:r>
              <w:rPr>
                <w:rFonts w:hint="eastAsia" w:ascii="仿宋_GB2312" w:hAnsi="宋体" w:eastAsia="仿宋_GB2312" w:cs="宋体"/>
                <w:kern w:val="0"/>
                <w:sz w:val="24"/>
                <w:szCs w:val="24"/>
              </w:rPr>
              <w:t>69965523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557" w:type="dxa"/>
            <w:vMerge w:val="restart"/>
            <w:vAlign w:val="center"/>
          </w:tcPr>
          <w:p>
            <w:pPr>
              <w:wordWrap w:val="0"/>
              <w:topLinePunct/>
              <w:spacing w:line="300" w:lineRule="exact"/>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8</w:t>
            </w:r>
            <w:r>
              <w:rPr>
                <w:rFonts w:hint="eastAsia" w:ascii="仿宋_GB2312" w:hAnsi="宋体" w:eastAsia="仿宋_GB2312" w:cs="宋体"/>
                <w:color w:val="000000"/>
                <w:kern w:val="0"/>
                <w:sz w:val="24"/>
                <w:szCs w:val="24"/>
                <w:lang w:val="en-US" w:eastAsia="zh-CN"/>
              </w:rPr>
              <w:t>5</w:t>
            </w: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Merge w:val="restart"/>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w:t>
            </w:r>
            <w:r>
              <w:rPr>
                <w:rFonts w:hint="eastAsia" w:ascii="仿宋_GB2312" w:hAnsi="宋体" w:eastAsia="仿宋_GB2312" w:cs="宋体"/>
                <w:kern w:val="0"/>
                <w:sz w:val="24"/>
                <w:szCs w:val="24"/>
              </w:rPr>
              <w:t>怀柔</w:t>
            </w:r>
            <w:r>
              <w:rPr>
                <w:rFonts w:hint="eastAsia" w:ascii="仿宋_GB2312" w:hAnsi="宋体" w:eastAsia="仿宋_GB2312" w:cs="宋体"/>
                <w:color w:val="000000"/>
                <w:kern w:val="0"/>
                <w:sz w:val="24"/>
                <w:szCs w:val="24"/>
              </w:rPr>
              <w:t>区）高、中级</w:t>
            </w:r>
          </w:p>
        </w:tc>
        <w:tc>
          <w:tcPr>
            <w:tcW w:w="6691" w:type="dxa"/>
            <w:vMerge w:val="restart"/>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同</w:t>
            </w:r>
            <w:r>
              <w:rPr>
                <w:rFonts w:ascii="仿宋_GB2312" w:hAnsi="宋体" w:eastAsia="仿宋_GB2312" w:cs="宋体"/>
                <w:kern w:val="0"/>
                <w:sz w:val="24"/>
                <w:szCs w:val="24"/>
              </w:rPr>
              <w:t>正高级评委会</w:t>
            </w: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怀柔区人社局</w:t>
            </w:r>
          </w:p>
          <w:p>
            <w:pPr>
              <w:wordWrap w:val="0"/>
              <w:topLinePunct/>
              <w:spacing w:line="300" w:lineRule="exact"/>
              <w:rPr>
                <w:rFonts w:ascii="仿宋_GB2312" w:hAnsi="宋体" w:eastAsia="仿宋_GB2312" w:cs="宋体"/>
                <w:kern w:val="0"/>
                <w:sz w:val="24"/>
                <w:szCs w:val="24"/>
              </w:rPr>
            </w:pPr>
            <w:r>
              <w:rPr>
                <w:rFonts w:ascii="仿宋_GB2312" w:hAnsi="宋体" w:eastAsia="仿宋_GB2312" w:cs="宋体"/>
                <w:kern w:val="0"/>
                <w:sz w:val="24"/>
                <w:szCs w:val="24"/>
              </w:rPr>
              <w:t>www.</w:t>
            </w:r>
            <w:r>
              <w:rPr>
                <w:rFonts w:hint="eastAsia" w:ascii="仿宋_GB2312" w:hAnsi="宋体" w:eastAsia="仿宋_GB2312" w:cs="宋体"/>
                <w:kern w:val="0"/>
                <w:sz w:val="24"/>
                <w:szCs w:val="24"/>
              </w:rPr>
              <w:t>b</w:t>
            </w:r>
            <w:r>
              <w:rPr>
                <w:rFonts w:ascii="仿宋_GB2312" w:hAnsi="宋体" w:eastAsia="仿宋_GB2312" w:cs="宋体"/>
                <w:kern w:val="0"/>
                <w:sz w:val="24"/>
                <w:szCs w:val="24"/>
              </w:rPr>
              <w:t>j</w:t>
            </w:r>
            <w:r>
              <w:rPr>
                <w:rFonts w:hint="eastAsia" w:ascii="仿宋_GB2312" w:hAnsi="宋体" w:eastAsia="仿宋_GB2312" w:cs="宋体"/>
                <w:kern w:val="0"/>
                <w:sz w:val="24"/>
                <w:szCs w:val="24"/>
              </w:rPr>
              <w:t>hr.gov.cn</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69622226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557"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Merge w:val="continue"/>
            <w:vAlign w:val="center"/>
          </w:tcPr>
          <w:p>
            <w:pPr>
              <w:wordWrap w:val="0"/>
              <w:topLinePunct/>
              <w:spacing w:line="300" w:lineRule="exact"/>
              <w:rPr>
                <w:rFonts w:ascii="仿宋_GB2312" w:hAnsi="宋体" w:eastAsia="仿宋_GB2312" w:cs="宋体"/>
                <w:color w:val="000000"/>
                <w:kern w:val="0"/>
                <w:sz w:val="24"/>
                <w:szCs w:val="24"/>
              </w:rPr>
            </w:pPr>
          </w:p>
        </w:tc>
        <w:tc>
          <w:tcPr>
            <w:tcW w:w="6691" w:type="dxa"/>
            <w:vMerge w:val="continue"/>
            <w:vAlign w:val="center"/>
          </w:tcPr>
          <w:p>
            <w:pPr>
              <w:wordWrap w:val="0"/>
              <w:topLinePunct/>
              <w:spacing w:line="300" w:lineRule="exact"/>
              <w:rPr>
                <w:rFonts w:ascii="仿宋_GB2312" w:hAnsi="宋体" w:eastAsia="仿宋_GB2312" w:cs="宋体"/>
                <w:kern w:val="0"/>
                <w:sz w:val="24"/>
                <w:szCs w:val="24"/>
              </w:rPr>
            </w:pP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怀柔区教委</w:t>
            </w:r>
          </w:p>
          <w:p>
            <w:pPr>
              <w:wordWrap w:val="0"/>
              <w:topLinePunct/>
              <w:spacing w:line="300" w:lineRule="exact"/>
              <w:rPr>
                <w:rFonts w:ascii="仿宋_GB2312" w:hAnsi="宋体" w:eastAsia="仿宋_GB2312" w:cs="宋体"/>
                <w:kern w:val="0"/>
                <w:sz w:val="24"/>
                <w:szCs w:val="24"/>
              </w:rPr>
            </w:pPr>
            <w:r>
              <w:rPr>
                <w:rFonts w:ascii="仿宋_GB2312" w:hAnsi="宋体" w:eastAsia="仿宋_GB2312" w:cs="宋体"/>
                <w:kern w:val="0"/>
                <w:sz w:val="24"/>
                <w:szCs w:val="24"/>
              </w:rPr>
              <w:t>www.</w:t>
            </w:r>
            <w:r>
              <w:rPr>
                <w:rFonts w:hint="eastAsia" w:ascii="仿宋_GB2312" w:hAnsi="宋体" w:eastAsia="仿宋_GB2312" w:cs="宋体"/>
                <w:kern w:val="0"/>
                <w:sz w:val="24"/>
                <w:szCs w:val="24"/>
              </w:rPr>
              <w:t>b</w:t>
            </w:r>
            <w:r>
              <w:rPr>
                <w:rFonts w:ascii="仿宋_GB2312" w:hAnsi="宋体" w:eastAsia="仿宋_GB2312" w:cs="宋体"/>
                <w:kern w:val="0"/>
                <w:sz w:val="24"/>
                <w:szCs w:val="24"/>
              </w:rPr>
              <w:t>j</w:t>
            </w:r>
            <w:r>
              <w:rPr>
                <w:rFonts w:hint="eastAsia" w:ascii="仿宋_GB2312" w:hAnsi="宋体" w:eastAsia="仿宋_GB2312" w:cs="宋体"/>
                <w:kern w:val="0"/>
                <w:sz w:val="24"/>
                <w:szCs w:val="24"/>
              </w:rPr>
              <w:t>hr.gov.cn</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69623205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557" w:type="dxa"/>
            <w:vMerge w:val="restart"/>
            <w:vAlign w:val="center"/>
          </w:tcPr>
          <w:p>
            <w:pPr>
              <w:wordWrap w:val="0"/>
              <w:topLinePunct/>
              <w:spacing w:line="300" w:lineRule="exact"/>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8</w:t>
            </w:r>
            <w:r>
              <w:rPr>
                <w:rFonts w:hint="eastAsia" w:ascii="仿宋_GB2312" w:hAnsi="宋体" w:eastAsia="仿宋_GB2312" w:cs="宋体"/>
                <w:color w:val="000000"/>
                <w:kern w:val="0"/>
                <w:sz w:val="24"/>
                <w:szCs w:val="24"/>
                <w:lang w:val="en-US" w:eastAsia="zh-CN"/>
              </w:rPr>
              <w:t>6</w:t>
            </w: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Merge w:val="restart"/>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w:t>
            </w:r>
            <w:r>
              <w:rPr>
                <w:rFonts w:hint="eastAsia" w:ascii="仿宋_GB2312" w:hAnsi="宋体" w:eastAsia="仿宋_GB2312" w:cs="宋体"/>
                <w:kern w:val="0"/>
                <w:sz w:val="24"/>
                <w:szCs w:val="24"/>
              </w:rPr>
              <w:t>密云</w:t>
            </w:r>
            <w:r>
              <w:rPr>
                <w:rFonts w:hint="eastAsia" w:ascii="仿宋_GB2312" w:hAnsi="宋体" w:eastAsia="仿宋_GB2312" w:cs="宋体"/>
                <w:color w:val="000000"/>
                <w:kern w:val="0"/>
                <w:sz w:val="24"/>
                <w:szCs w:val="24"/>
              </w:rPr>
              <w:t>区）高、中级</w:t>
            </w:r>
          </w:p>
        </w:tc>
        <w:tc>
          <w:tcPr>
            <w:tcW w:w="6691" w:type="dxa"/>
            <w:vMerge w:val="restart"/>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同</w:t>
            </w:r>
            <w:r>
              <w:rPr>
                <w:rFonts w:ascii="仿宋_GB2312" w:hAnsi="宋体" w:eastAsia="仿宋_GB2312" w:cs="宋体"/>
                <w:kern w:val="0"/>
                <w:sz w:val="24"/>
                <w:szCs w:val="24"/>
              </w:rPr>
              <w:t>正高级评委会</w:t>
            </w: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密云区人社局</w:t>
            </w:r>
          </w:p>
          <w:p>
            <w:pPr>
              <w:wordWrap w:val="0"/>
              <w:topLinePunct/>
              <w:spacing w:line="300" w:lineRule="exact"/>
              <w:rPr>
                <w:rFonts w:ascii="仿宋_GB2312" w:hAnsi="宋体" w:eastAsia="仿宋_GB2312" w:cs="宋体"/>
                <w:kern w:val="0"/>
                <w:sz w:val="24"/>
                <w:szCs w:val="24"/>
              </w:rPr>
            </w:pPr>
            <w:r>
              <w:rPr>
                <w:rFonts w:ascii="仿宋_GB2312" w:hAnsi="宋体" w:eastAsia="仿宋_GB2312" w:cs="宋体"/>
                <w:kern w:val="0"/>
                <w:sz w:val="24"/>
                <w:szCs w:val="24"/>
              </w:rPr>
              <w:t>www.bjmy.gov.cn</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ascii="仿宋_GB2312" w:hAnsi="宋体" w:eastAsia="仿宋_GB2312" w:cs="宋体"/>
                <w:kern w:val="0"/>
                <w:sz w:val="24"/>
                <w:szCs w:val="24"/>
              </w:rPr>
              <w:t>89038051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557"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Merge w:val="continue"/>
            <w:vAlign w:val="center"/>
          </w:tcPr>
          <w:p>
            <w:pPr>
              <w:wordWrap w:val="0"/>
              <w:topLinePunct/>
              <w:spacing w:line="300" w:lineRule="exact"/>
              <w:rPr>
                <w:rFonts w:ascii="仿宋_GB2312" w:hAnsi="宋体" w:eastAsia="仿宋_GB2312" w:cs="宋体"/>
                <w:color w:val="000000"/>
                <w:kern w:val="0"/>
                <w:sz w:val="24"/>
                <w:szCs w:val="24"/>
              </w:rPr>
            </w:pPr>
          </w:p>
        </w:tc>
        <w:tc>
          <w:tcPr>
            <w:tcW w:w="6691" w:type="dxa"/>
            <w:vMerge w:val="continue"/>
            <w:vAlign w:val="center"/>
          </w:tcPr>
          <w:p>
            <w:pPr>
              <w:wordWrap w:val="0"/>
              <w:topLinePunct/>
              <w:spacing w:line="300" w:lineRule="exact"/>
              <w:rPr>
                <w:rFonts w:ascii="仿宋_GB2312" w:hAnsi="宋体" w:eastAsia="仿宋_GB2312" w:cs="宋体"/>
                <w:kern w:val="0"/>
                <w:sz w:val="24"/>
                <w:szCs w:val="24"/>
              </w:rPr>
            </w:pP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密云区教委</w:t>
            </w:r>
          </w:p>
          <w:p>
            <w:pPr>
              <w:wordWrap w:val="0"/>
              <w:topLinePunct/>
              <w:spacing w:line="300" w:lineRule="exact"/>
              <w:rPr>
                <w:rFonts w:ascii="仿宋_GB2312" w:hAnsi="宋体" w:eastAsia="仿宋_GB2312" w:cs="宋体"/>
                <w:kern w:val="0"/>
                <w:sz w:val="24"/>
                <w:szCs w:val="24"/>
              </w:rPr>
            </w:pPr>
            <w:r>
              <w:rPr>
                <w:rFonts w:ascii="仿宋_GB2312" w:hAnsi="宋体" w:eastAsia="仿宋_GB2312" w:cs="宋体"/>
                <w:kern w:val="0"/>
                <w:sz w:val="24"/>
                <w:szCs w:val="24"/>
              </w:rPr>
              <w:t>www.bjmy.gov.cn</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ascii="仿宋_GB2312" w:hAnsi="宋体" w:eastAsia="仿宋_GB2312" w:cs="宋体"/>
                <w:kern w:val="0"/>
                <w:sz w:val="24"/>
                <w:szCs w:val="24"/>
              </w:rPr>
              <w:t>69041250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557" w:type="dxa"/>
            <w:vMerge w:val="restart"/>
            <w:vAlign w:val="center"/>
          </w:tcPr>
          <w:p>
            <w:pPr>
              <w:wordWrap w:val="0"/>
              <w:topLinePunct/>
              <w:spacing w:line="300" w:lineRule="exact"/>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8</w:t>
            </w:r>
            <w:r>
              <w:rPr>
                <w:rFonts w:hint="eastAsia" w:ascii="仿宋_GB2312" w:hAnsi="宋体" w:eastAsia="仿宋_GB2312" w:cs="宋体"/>
                <w:color w:val="000000"/>
                <w:kern w:val="0"/>
                <w:sz w:val="24"/>
                <w:szCs w:val="24"/>
                <w:lang w:val="en-US" w:eastAsia="zh-CN"/>
              </w:rPr>
              <w:t>7</w:t>
            </w: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Merge w:val="restart"/>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w:t>
            </w:r>
            <w:r>
              <w:rPr>
                <w:rFonts w:hint="eastAsia" w:ascii="仿宋_GB2312" w:hAnsi="宋体" w:eastAsia="仿宋_GB2312" w:cs="宋体"/>
                <w:kern w:val="0"/>
                <w:sz w:val="24"/>
                <w:szCs w:val="24"/>
              </w:rPr>
              <w:t>延庆</w:t>
            </w:r>
            <w:r>
              <w:rPr>
                <w:rFonts w:hint="eastAsia" w:ascii="仿宋_GB2312" w:hAnsi="宋体" w:eastAsia="仿宋_GB2312" w:cs="宋体"/>
                <w:color w:val="000000"/>
                <w:kern w:val="0"/>
                <w:sz w:val="24"/>
                <w:szCs w:val="24"/>
              </w:rPr>
              <w:t>区）高、中级</w:t>
            </w:r>
          </w:p>
        </w:tc>
        <w:tc>
          <w:tcPr>
            <w:tcW w:w="6691" w:type="dxa"/>
            <w:vMerge w:val="restart"/>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同</w:t>
            </w:r>
            <w:r>
              <w:rPr>
                <w:rFonts w:ascii="仿宋_GB2312" w:hAnsi="宋体" w:eastAsia="仿宋_GB2312" w:cs="宋体"/>
                <w:kern w:val="0"/>
                <w:sz w:val="24"/>
                <w:szCs w:val="24"/>
              </w:rPr>
              <w:t>正高级评委会</w:t>
            </w: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延庆区人社局</w:t>
            </w:r>
          </w:p>
          <w:p>
            <w:pPr>
              <w:wordWrap w:val="0"/>
              <w:topLinePunct/>
              <w:spacing w:line="300" w:lineRule="exact"/>
              <w:rPr>
                <w:rFonts w:ascii="仿宋_GB2312" w:hAnsi="宋体" w:eastAsia="仿宋_GB2312" w:cs="宋体"/>
                <w:kern w:val="0"/>
                <w:sz w:val="24"/>
                <w:szCs w:val="24"/>
              </w:rPr>
            </w:pPr>
            <w:r>
              <w:rPr>
                <w:rFonts w:ascii="仿宋_GB2312" w:hAnsi="宋体" w:eastAsia="仿宋_GB2312" w:cs="宋体"/>
                <w:kern w:val="0"/>
                <w:sz w:val="24"/>
                <w:szCs w:val="24"/>
              </w:rPr>
              <w:t>www.bjyq.gov.cn</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ascii="仿宋_GB2312" w:hAnsi="宋体" w:eastAsia="仿宋_GB2312" w:cs="宋体"/>
                <w:kern w:val="0"/>
                <w:sz w:val="24"/>
                <w:szCs w:val="24"/>
              </w:rPr>
              <w:t>69102756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557"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Merge w:val="continue"/>
            <w:vAlign w:val="center"/>
          </w:tcPr>
          <w:p>
            <w:pPr>
              <w:wordWrap w:val="0"/>
              <w:topLinePunct/>
              <w:spacing w:line="300" w:lineRule="exact"/>
              <w:rPr>
                <w:rFonts w:ascii="仿宋_GB2312" w:hAnsi="宋体" w:eastAsia="仿宋_GB2312" w:cs="宋体"/>
                <w:color w:val="000000"/>
                <w:kern w:val="0"/>
                <w:sz w:val="24"/>
                <w:szCs w:val="24"/>
              </w:rPr>
            </w:pPr>
          </w:p>
        </w:tc>
        <w:tc>
          <w:tcPr>
            <w:tcW w:w="6691" w:type="dxa"/>
            <w:vMerge w:val="continue"/>
            <w:vAlign w:val="center"/>
          </w:tcPr>
          <w:p>
            <w:pPr>
              <w:wordWrap w:val="0"/>
              <w:topLinePunct/>
              <w:spacing w:line="300" w:lineRule="exact"/>
              <w:rPr>
                <w:rFonts w:ascii="仿宋_GB2312" w:hAnsi="宋体" w:eastAsia="仿宋_GB2312" w:cs="宋体"/>
                <w:kern w:val="0"/>
                <w:sz w:val="24"/>
                <w:szCs w:val="24"/>
              </w:rPr>
            </w:pP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延庆区教委</w:t>
            </w:r>
          </w:p>
          <w:p>
            <w:pPr>
              <w:wordWrap w:val="0"/>
              <w:topLinePunct/>
              <w:spacing w:line="300" w:lineRule="exact"/>
              <w:rPr>
                <w:rFonts w:ascii="仿宋_GB2312" w:hAnsi="宋体" w:eastAsia="仿宋_GB2312" w:cs="宋体"/>
                <w:kern w:val="0"/>
                <w:sz w:val="24"/>
                <w:szCs w:val="24"/>
              </w:rPr>
            </w:pPr>
            <w:r>
              <w:rPr>
                <w:rFonts w:ascii="仿宋_GB2312" w:hAnsi="宋体" w:eastAsia="仿宋_GB2312" w:cs="宋体"/>
                <w:kern w:val="0"/>
                <w:sz w:val="24"/>
                <w:szCs w:val="24"/>
              </w:rPr>
              <w:t>www.bjyq.gov.cn</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ascii="仿宋_GB2312" w:hAnsi="宋体" w:eastAsia="仿宋_GB2312" w:cs="宋体"/>
                <w:kern w:val="0"/>
                <w:sz w:val="24"/>
                <w:szCs w:val="24"/>
              </w:rPr>
              <w:t>69141355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557" w:type="dxa"/>
            <w:vAlign w:val="center"/>
          </w:tcPr>
          <w:p>
            <w:pPr>
              <w:wordWrap w:val="0"/>
              <w:topLinePunct/>
              <w:spacing w:line="300" w:lineRule="exact"/>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8</w:t>
            </w: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w:t>
            </w:r>
            <w:r>
              <w:rPr>
                <w:rFonts w:hint="eastAsia" w:ascii="仿宋_GB2312" w:hAnsi="宋体" w:eastAsia="仿宋_GB2312" w:cs="宋体"/>
                <w:kern w:val="0"/>
                <w:sz w:val="24"/>
                <w:szCs w:val="24"/>
              </w:rPr>
              <w:t>经开</w:t>
            </w:r>
            <w:r>
              <w:rPr>
                <w:rFonts w:hint="eastAsia" w:ascii="仿宋_GB2312" w:hAnsi="宋体" w:eastAsia="仿宋_GB2312" w:cs="宋体"/>
                <w:color w:val="000000"/>
                <w:kern w:val="0"/>
                <w:sz w:val="24"/>
                <w:szCs w:val="24"/>
              </w:rPr>
              <w:t>区）高、中级</w:t>
            </w:r>
          </w:p>
        </w:tc>
        <w:tc>
          <w:tcPr>
            <w:tcW w:w="6691"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同</w:t>
            </w:r>
            <w:r>
              <w:rPr>
                <w:rFonts w:ascii="仿宋_GB2312" w:hAnsi="宋体" w:eastAsia="仿宋_GB2312" w:cs="宋体"/>
                <w:kern w:val="0"/>
                <w:sz w:val="24"/>
                <w:szCs w:val="24"/>
              </w:rPr>
              <w:t>正高级评委会</w:t>
            </w:r>
          </w:p>
        </w:tc>
        <w:tc>
          <w:tcPr>
            <w:tcW w:w="3518" w:type="dxa"/>
            <w:vAlign w:val="center"/>
          </w:tcPr>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经济技术开发区社会事业局</w:t>
            </w:r>
          </w:p>
          <w:p>
            <w:pPr>
              <w:wordWrap w:val="0"/>
              <w:topLinePunct/>
              <w:spacing w:line="3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公众号：开发区社会事业局</w:t>
            </w:r>
          </w:p>
        </w:tc>
        <w:tc>
          <w:tcPr>
            <w:tcW w:w="1672" w:type="dxa"/>
            <w:vAlign w:val="center"/>
          </w:tcPr>
          <w:p>
            <w:pPr>
              <w:wordWrap w:val="0"/>
              <w:topLinePunct/>
              <w:spacing w:line="3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67832044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557" w:type="dxa"/>
            <w:vAlign w:val="center"/>
          </w:tcPr>
          <w:p>
            <w:pPr>
              <w:wordWrap w:val="0"/>
              <w:topLinePunct/>
              <w:spacing w:line="300" w:lineRule="exact"/>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89</w:t>
            </w:r>
          </w:p>
        </w:tc>
        <w:tc>
          <w:tcPr>
            <w:tcW w:w="840" w:type="dxa"/>
            <w:vMerge w:val="restart"/>
            <w:vAlign w:val="center"/>
          </w:tcPr>
          <w:p>
            <w:pPr>
              <w:wordWrap w:val="0"/>
              <w:topLinePunct/>
              <w:spacing w:line="3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技工院校教师</w:t>
            </w:r>
          </w:p>
        </w:tc>
        <w:tc>
          <w:tcPr>
            <w:tcW w:w="1947" w:type="dxa"/>
            <w:vAlign w:val="center"/>
          </w:tcPr>
          <w:p>
            <w:pPr>
              <w:wordWrap w:val="0"/>
              <w:topLinePunct/>
              <w:spacing w:line="300" w:lineRule="exac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正高级</w:t>
            </w:r>
          </w:p>
        </w:tc>
        <w:tc>
          <w:tcPr>
            <w:tcW w:w="6691" w:type="dxa"/>
            <w:vMerge w:val="restart"/>
            <w:vAlign w:val="center"/>
          </w:tcPr>
          <w:p>
            <w:pPr>
              <w:wordWrap w:val="0"/>
              <w:topLinePunct/>
              <w:spacing w:line="300" w:lineRule="exact"/>
              <w:rPr>
                <w:rFonts w:hint="eastAsia" w:ascii="仿宋_GB2312" w:hAnsi="宋体" w:eastAsia="仿宋_GB2312" w:cs="宋体"/>
                <w:kern w:val="0"/>
                <w:sz w:val="24"/>
                <w:szCs w:val="24"/>
              </w:rPr>
            </w:pPr>
            <w:r>
              <w:rPr>
                <w:rFonts w:hint="eastAsia" w:ascii="仿宋_GB2312" w:hAnsi="宋体" w:eastAsia="仿宋_GB2312" w:cs="宋体"/>
                <w:color w:val="000000"/>
                <w:kern w:val="0"/>
                <w:sz w:val="24"/>
                <w:szCs w:val="24"/>
              </w:rPr>
              <w:t>机械类、电工电子类、信息类、交通类、服务类、财经商贸类、农业类、能源类、化工类、冶金类、建筑类、轻工类、医药类、文化艺术类等、文化课等</w:t>
            </w:r>
          </w:p>
        </w:tc>
        <w:tc>
          <w:tcPr>
            <w:tcW w:w="3518" w:type="dxa"/>
            <w:vMerge w:val="restart"/>
            <w:vAlign w:val="center"/>
          </w:tcPr>
          <w:p>
            <w:pPr>
              <w:wordWrap w:val="0"/>
              <w:topLinePunct/>
              <w:spacing w:line="3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北京市人力资源和社会保障局</w:t>
            </w:r>
          </w:p>
          <w:p>
            <w:pPr>
              <w:wordWrap w:val="0"/>
              <w:topLinePunct/>
              <w:spacing w:line="300" w:lineRule="exact"/>
              <w:rPr>
                <w:rFonts w:hint="eastAsia" w:ascii="仿宋_GB2312" w:hAnsi="宋体" w:eastAsia="仿宋_GB2312" w:cs="宋体"/>
                <w:kern w:val="0"/>
                <w:sz w:val="24"/>
                <w:szCs w:val="24"/>
              </w:rPr>
            </w:pPr>
            <w:r>
              <w:rPr>
                <w:rFonts w:hint="eastAsia" w:ascii="仿宋_GB2312" w:hAnsi="宋体" w:eastAsia="仿宋_GB2312" w:cs="宋体"/>
                <w:color w:val="000000"/>
                <w:kern w:val="0"/>
                <w:sz w:val="24"/>
                <w:szCs w:val="24"/>
              </w:rPr>
              <w:t>rsj</w:t>
            </w:r>
            <w:r>
              <w:rPr>
                <w:rFonts w:ascii="仿宋_GB2312" w:hAnsi="宋体" w:eastAsia="仿宋_GB2312" w:cs="宋体"/>
                <w:color w:val="000000"/>
                <w:kern w:val="0"/>
                <w:sz w:val="24"/>
                <w:szCs w:val="24"/>
              </w:rPr>
              <w:t>.beijing.gov.cn</w:t>
            </w:r>
          </w:p>
        </w:tc>
        <w:tc>
          <w:tcPr>
            <w:tcW w:w="1672" w:type="dxa"/>
            <w:vAlign w:val="center"/>
          </w:tcPr>
          <w:p>
            <w:pPr>
              <w:keepNext w:val="0"/>
              <w:keepLines w:val="0"/>
              <w:pageBreakBefore w:val="0"/>
              <w:widowControl w:val="0"/>
              <w:kinsoku/>
              <w:wordWrap w:val="0"/>
              <w:overflowPunct/>
              <w:topLinePunct/>
              <w:autoSpaceDE/>
              <w:autoSpaceDN/>
              <w:bidi w:val="0"/>
              <w:adjustRightInd/>
              <w:snapToGrid/>
              <w:spacing w:line="260" w:lineRule="exact"/>
              <w:jc w:val="center"/>
              <w:textAlignment w:val="auto"/>
              <w:rPr>
                <w:rFonts w:hint="eastAsia" w:ascii="仿宋_GB2312" w:hAnsi="宋体" w:eastAsia="仿宋_GB2312" w:cs="宋体"/>
                <w:kern w:val="0"/>
                <w:sz w:val="24"/>
                <w:szCs w:val="24"/>
              </w:rPr>
            </w:pPr>
            <w:r>
              <w:rPr>
                <w:rFonts w:hint="eastAsia" w:ascii="仿宋_GB2312" w:hAnsi="宋体" w:eastAsia="仿宋_GB2312" w:cs="宋体"/>
                <w:color w:val="000000"/>
                <w:kern w:val="0"/>
                <w:sz w:val="24"/>
                <w:szCs w:val="24"/>
              </w:rPr>
              <w:t>83172928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557" w:type="dxa"/>
            <w:vAlign w:val="center"/>
          </w:tcPr>
          <w:p>
            <w:pPr>
              <w:wordWrap w:val="0"/>
              <w:topLinePunct/>
              <w:spacing w:line="300" w:lineRule="exact"/>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90</w:t>
            </w:r>
          </w:p>
        </w:tc>
        <w:tc>
          <w:tcPr>
            <w:tcW w:w="840" w:type="dxa"/>
            <w:vMerge w:val="continue"/>
            <w:vAlign w:val="center"/>
          </w:tcPr>
          <w:p>
            <w:pPr>
              <w:wordWrap w:val="0"/>
              <w:topLinePunct/>
              <w:spacing w:line="300" w:lineRule="exact"/>
              <w:jc w:val="center"/>
              <w:rPr>
                <w:rFonts w:ascii="仿宋_GB2312" w:hAnsi="宋体" w:eastAsia="仿宋_GB2312" w:cs="宋体"/>
                <w:color w:val="000000"/>
                <w:kern w:val="0"/>
                <w:sz w:val="24"/>
                <w:szCs w:val="24"/>
              </w:rPr>
            </w:pPr>
          </w:p>
        </w:tc>
        <w:tc>
          <w:tcPr>
            <w:tcW w:w="1947" w:type="dxa"/>
            <w:vAlign w:val="center"/>
          </w:tcPr>
          <w:p>
            <w:pPr>
              <w:wordWrap w:val="0"/>
              <w:topLinePunct/>
              <w:spacing w:line="300" w:lineRule="exac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高、中级</w:t>
            </w:r>
          </w:p>
        </w:tc>
        <w:tc>
          <w:tcPr>
            <w:tcW w:w="6691" w:type="dxa"/>
            <w:vMerge w:val="continue"/>
            <w:vAlign w:val="center"/>
          </w:tcPr>
          <w:p>
            <w:pPr>
              <w:wordWrap w:val="0"/>
              <w:topLinePunct/>
              <w:spacing w:line="300" w:lineRule="exact"/>
              <w:rPr>
                <w:rFonts w:hint="eastAsia" w:ascii="仿宋_GB2312" w:hAnsi="宋体" w:eastAsia="仿宋_GB2312" w:cs="宋体"/>
                <w:kern w:val="0"/>
                <w:sz w:val="24"/>
                <w:szCs w:val="24"/>
              </w:rPr>
            </w:pPr>
          </w:p>
        </w:tc>
        <w:tc>
          <w:tcPr>
            <w:tcW w:w="3518" w:type="dxa"/>
            <w:vMerge w:val="continue"/>
            <w:vAlign w:val="center"/>
          </w:tcPr>
          <w:p>
            <w:pPr>
              <w:wordWrap w:val="0"/>
              <w:topLinePunct/>
              <w:spacing w:line="300" w:lineRule="exact"/>
              <w:rPr>
                <w:rFonts w:hint="eastAsia" w:ascii="仿宋_GB2312" w:hAnsi="宋体" w:eastAsia="仿宋_GB2312" w:cs="宋体"/>
                <w:kern w:val="0"/>
                <w:sz w:val="24"/>
                <w:szCs w:val="24"/>
              </w:rPr>
            </w:pPr>
          </w:p>
        </w:tc>
        <w:tc>
          <w:tcPr>
            <w:tcW w:w="1672" w:type="dxa"/>
            <w:vAlign w:val="center"/>
          </w:tcPr>
          <w:p>
            <w:pPr>
              <w:keepNext w:val="0"/>
              <w:keepLines w:val="0"/>
              <w:pageBreakBefore w:val="0"/>
              <w:widowControl w:val="0"/>
              <w:kinsoku/>
              <w:wordWrap w:val="0"/>
              <w:overflowPunct/>
              <w:topLinePunct/>
              <w:autoSpaceDE/>
              <w:autoSpaceDN/>
              <w:bidi w:val="0"/>
              <w:adjustRightInd/>
              <w:snapToGrid/>
              <w:spacing w:line="260" w:lineRule="exact"/>
              <w:jc w:val="center"/>
              <w:textAlignment w:val="auto"/>
              <w:rPr>
                <w:rFonts w:hint="eastAsia" w:ascii="仿宋_GB2312" w:hAnsi="宋体" w:eastAsia="仿宋_GB2312" w:cs="宋体"/>
                <w:kern w:val="0"/>
                <w:sz w:val="24"/>
                <w:szCs w:val="24"/>
              </w:rPr>
            </w:pPr>
            <w:r>
              <w:rPr>
                <w:rFonts w:hint="eastAsia" w:ascii="仿宋_GB2312" w:hAnsi="宋体" w:eastAsia="仿宋_GB2312" w:cs="宋体"/>
                <w:color w:val="000000"/>
                <w:kern w:val="0"/>
                <w:sz w:val="24"/>
                <w:szCs w:val="24"/>
              </w:rPr>
              <w:t>68354531</w:t>
            </w:r>
          </w:p>
        </w:tc>
      </w:tr>
    </w:tbl>
    <w:p>
      <w:pPr>
        <w:spacing w:line="400" w:lineRule="exact"/>
        <w:jc w:val="left"/>
        <w:rPr>
          <w:rFonts w:hint="eastAsia" w:ascii="仿宋_GB2312" w:hAnsi="宋体" w:eastAsia="仿宋_GB2312" w:cs="宋体"/>
          <w:kern w:val="0"/>
          <w:sz w:val="28"/>
          <w:szCs w:val="24"/>
        </w:rPr>
      </w:pPr>
      <w:r>
        <w:rPr>
          <w:rFonts w:hint="eastAsia" w:ascii="仿宋_GB2312" w:hAnsi="宋体" w:eastAsia="仿宋_GB2312" w:cs="宋体"/>
          <w:b/>
          <w:kern w:val="0"/>
          <w:sz w:val="28"/>
          <w:szCs w:val="24"/>
        </w:rPr>
        <w:t>备注：</w:t>
      </w:r>
      <w:r>
        <w:rPr>
          <w:rFonts w:hint="eastAsia" w:ascii="仿宋_GB2312" w:hAnsi="宋体" w:eastAsia="仿宋_GB2312" w:cs="宋体"/>
          <w:kern w:val="0"/>
          <w:sz w:val="28"/>
          <w:szCs w:val="24"/>
        </w:rPr>
        <w:t>经备案实行自主评聘的高等学校、党校和部分科研机构、新型研发机构，按照备案的自主评聘工作方案，</w:t>
      </w:r>
      <w:r>
        <w:rPr>
          <w:rFonts w:hint="eastAsia" w:ascii="仿宋_GB2312" w:hAnsi="宋体" w:eastAsia="仿宋_GB2312" w:cs="宋体"/>
          <w:kern w:val="0"/>
          <w:sz w:val="28"/>
          <w:szCs w:val="24"/>
          <w:lang w:eastAsia="zh-CN"/>
        </w:rPr>
        <w:t>自行</w:t>
      </w:r>
      <w:r>
        <w:rPr>
          <w:rFonts w:hint="eastAsia" w:ascii="仿宋_GB2312" w:hAnsi="宋体" w:eastAsia="仿宋_GB2312" w:cs="宋体"/>
          <w:kern w:val="0"/>
          <w:sz w:val="28"/>
          <w:szCs w:val="24"/>
        </w:rPr>
        <w:t>开展评审工作。经备案开展自主评聘试点的机构参照执行。</w:t>
      </w:r>
    </w:p>
    <w:p>
      <w:pPr>
        <w:spacing w:line="400" w:lineRule="exact"/>
        <w:jc w:val="left"/>
        <w:rPr>
          <w:rFonts w:hint="eastAsia" w:ascii="仿宋_GB2312" w:hAnsi="宋体" w:eastAsia="仿宋_GB2312" w:cs="宋体"/>
          <w:kern w:val="0"/>
          <w:sz w:val="28"/>
          <w:szCs w:val="24"/>
        </w:rPr>
        <w:sectPr>
          <w:footerReference r:id="rId5" w:type="default"/>
          <w:footerReference r:id="rId6" w:type="even"/>
          <w:pgSz w:w="16838" w:h="11906" w:orient="landscape"/>
          <w:pgMar w:top="1440" w:right="1800" w:bottom="1440" w:left="1800" w:header="851" w:footer="992" w:gutter="0"/>
          <w:pgNumType w:fmt="numberInDash"/>
          <w:cols w:space="720" w:num="1"/>
          <w:docGrid w:type="linesAndChars" w:linePitch="312" w:charSpace="0"/>
        </w:sectPr>
      </w:pPr>
    </w:p>
    <w:p>
      <w:pPr>
        <w:spacing w:line="560" w:lineRule="exact"/>
        <w:rPr>
          <w:rFonts w:ascii="黑体" w:hAnsi="黑体" w:eastAsia="黑体"/>
          <w:sz w:val="32"/>
          <w:szCs w:val="32"/>
        </w:rPr>
      </w:pPr>
      <w:r>
        <w:rPr>
          <w:rFonts w:hint="eastAsia" w:ascii="黑体" w:hAnsi="黑体" w:eastAsia="黑体"/>
          <w:sz w:val="32"/>
          <w:szCs w:val="32"/>
        </w:rPr>
        <w:t>附件2</w:t>
      </w: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2023年北京市职称评审委托函</w:t>
      </w:r>
    </w:p>
    <w:p>
      <w:pPr>
        <w:spacing w:line="560" w:lineRule="exact"/>
        <w:jc w:val="center"/>
        <w:rPr>
          <w:rFonts w:ascii="方正小标宋简体" w:hAnsi="宋体" w:eastAsia="仿宋_GB2312"/>
          <w:sz w:val="44"/>
          <w:szCs w:val="44"/>
        </w:rPr>
      </w:pPr>
      <w:r>
        <w:rPr>
          <w:rFonts w:hint="eastAsia" w:ascii="仿宋_GB2312" w:hAnsi="仿宋" w:eastAsia="仿宋_GB2312"/>
          <w:sz w:val="32"/>
          <w:szCs w:val="32"/>
        </w:rPr>
        <w:t>（模板）</w:t>
      </w:r>
    </w:p>
    <w:p>
      <w:pPr>
        <w:spacing w:line="560" w:lineRule="exact"/>
        <w:ind w:firstLine="640" w:firstLineChars="200"/>
        <w:rPr>
          <w:rFonts w:ascii="仿宋_GB2312" w:hAnsi="仿宋" w:eastAsia="仿宋_GB2312"/>
          <w:sz w:val="32"/>
          <w:szCs w:val="32"/>
        </w:rPr>
      </w:pPr>
    </w:p>
    <w:p>
      <w:pPr>
        <w:spacing w:line="560" w:lineRule="exact"/>
        <w:rPr>
          <w:rFonts w:ascii="仿宋_GB2312" w:hAnsi="仿宋" w:eastAsia="仿宋_GB2312"/>
          <w:sz w:val="32"/>
          <w:szCs w:val="32"/>
        </w:rPr>
      </w:pPr>
      <w:r>
        <w:rPr>
          <w:rFonts w:hint="eastAsia" w:ascii="仿宋_GB2312" w:hAnsi="仿宋" w:eastAsia="仿宋_GB2312"/>
          <w:sz w:val="32"/>
          <w:szCs w:val="32"/>
        </w:rPr>
        <w:t>北京市人力资源和社会保障局：</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人力资源社会保障部《职称评审管理暂行规定》和北京市职称评审有关规定，现将我单位所属驻京单位工作人员（名单附后）***年度***等系列（专业）的***级职称委托你市相应职称评审委员会评审，并请一并做好评审结果公示和职称证书办理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望予受理为盼。</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附：委托评审人员名单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（委托单位人事部门盖章）</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xxxx年xx月xx日</w:t>
      </w: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联系单位：xxxx</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联 系 人：xxxx</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联系电话：xxxx</w:t>
      </w: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sectPr>
          <w:pgSz w:w="11906" w:h="16838"/>
          <w:pgMar w:top="2098" w:right="1474" w:bottom="1985" w:left="1588" w:header="851" w:footer="992" w:gutter="0"/>
          <w:cols w:space="720" w:num="1"/>
          <w:docGrid w:type="lines" w:linePitch="312" w:charSpace="0"/>
        </w:sectPr>
      </w:pPr>
      <w:r>
        <w:rPr>
          <w:rFonts w:hint="eastAsia" w:ascii="仿宋_GB2312" w:hAnsi="仿宋" w:eastAsia="仿宋_GB2312"/>
          <w:sz w:val="32"/>
          <w:szCs w:val="32"/>
        </w:rPr>
        <w:t>注：经国务院部门（单位）或央企总部授权同意的部门（单位）出具的委托函，须在委托函中明确注明经总部授权同意。</w:t>
      </w: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委托评审</w:t>
      </w:r>
      <w:r>
        <w:rPr>
          <w:rFonts w:ascii="方正小标宋简体" w:hAnsi="宋体" w:eastAsia="方正小标宋简体"/>
          <w:sz w:val="44"/>
          <w:szCs w:val="44"/>
        </w:rPr>
        <w:t>人员名单</w:t>
      </w:r>
    </w:p>
    <w:p>
      <w:pPr>
        <w:spacing w:line="560" w:lineRule="exact"/>
        <w:jc w:val="center"/>
        <w:rPr>
          <w:rFonts w:ascii="仿宋_GB2312" w:hAnsi="仿宋" w:eastAsia="仿宋_GB2312"/>
          <w:sz w:val="32"/>
          <w:szCs w:val="32"/>
        </w:rPr>
      </w:pPr>
    </w:p>
    <w:tbl>
      <w:tblPr>
        <w:tblStyle w:val="11"/>
        <w:tblW w:w="14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405"/>
        <w:gridCol w:w="966"/>
        <w:gridCol w:w="1641"/>
        <w:gridCol w:w="1909"/>
        <w:gridCol w:w="1750"/>
        <w:gridCol w:w="1685"/>
        <w:gridCol w:w="1732"/>
        <w:gridCol w:w="1563"/>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360" w:lineRule="auto"/>
              <w:jc w:val="center"/>
              <w:rPr>
                <w:rFonts w:ascii="仿宋" w:hAnsi="仿宋" w:eastAsia="仿宋"/>
                <w:b/>
                <w:sz w:val="24"/>
                <w:szCs w:val="24"/>
              </w:rPr>
            </w:pPr>
            <w:r>
              <w:rPr>
                <w:rFonts w:ascii="仿宋" w:hAnsi="仿宋" w:eastAsia="仿宋"/>
                <w:b/>
                <w:sz w:val="24"/>
                <w:szCs w:val="24"/>
              </w:rPr>
              <w:t>序号</w:t>
            </w:r>
          </w:p>
        </w:tc>
        <w:tc>
          <w:tcPr>
            <w:tcW w:w="1405" w:type="dxa"/>
          </w:tcPr>
          <w:p>
            <w:pPr>
              <w:spacing w:line="360" w:lineRule="auto"/>
              <w:jc w:val="center"/>
              <w:rPr>
                <w:rFonts w:ascii="仿宋" w:hAnsi="仿宋" w:eastAsia="仿宋"/>
                <w:b/>
                <w:sz w:val="24"/>
                <w:szCs w:val="24"/>
              </w:rPr>
            </w:pPr>
            <w:r>
              <w:rPr>
                <w:rFonts w:ascii="仿宋" w:hAnsi="仿宋" w:eastAsia="仿宋"/>
                <w:b/>
                <w:sz w:val="24"/>
                <w:szCs w:val="24"/>
              </w:rPr>
              <w:t>工作单位</w:t>
            </w:r>
          </w:p>
        </w:tc>
        <w:tc>
          <w:tcPr>
            <w:tcW w:w="966" w:type="dxa"/>
          </w:tcPr>
          <w:p>
            <w:pPr>
              <w:spacing w:line="360" w:lineRule="auto"/>
              <w:jc w:val="center"/>
              <w:rPr>
                <w:rFonts w:ascii="仿宋" w:hAnsi="仿宋" w:eastAsia="仿宋"/>
                <w:b/>
                <w:sz w:val="24"/>
                <w:szCs w:val="24"/>
              </w:rPr>
            </w:pPr>
            <w:r>
              <w:rPr>
                <w:rFonts w:ascii="仿宋" w:hAnsi="仿宋" w:eastAsia="仿宋"/>
                <w:b/>
                <w:sz w:val="24"/>
                <w:szCs w:val="24"/>
              </w:rPr>
              <w:t>姓  名</w:t>
            </w:r>
          </w:p>
        </w:tc>
        <w:tc>
          <w:tcPr>
            <w:tcW w:w="1641" w:type="dxa"/>
          </w:tcPr>
          <w:p>
            <w:pPr>
              <w:spacing w:line="360" w:lineRule="auto"/>
              <w:jc w:val="center"/>
              <w:rPr>
                <w:rFonts w:ascii="仿宋" w:hAnsi="仿宋" w:eastAsia="仿宋"/>
                <w:b/>
                <w:sz w:val="24"/>
                <w:szCs w:val="24"/>
              </w:rPr>
            </w:pPr>
            <w:r>
              <w:rPr>
                <w:rFonts w:hint="eastAsia" w:ascii="仿宋" w:hAnsi="仿宋" w:eastAsia="仿宋"/>
                <w:b/>
                <w:sz w:val="24"/>
                <w:szCs w:val="24"/>
              </w:rPr>
              <w:t>身份证号码</w:t>
            </w:r>
          </w:p>
        </w:tc>
        <w:tc>
          <w:tcPr>
            <w:tcW w:w="1909" w:type="dxa"/>
          </w:tcPr>
          <w:p>
            <w:pPr>
              <w:spacing w:line="360" w:lineRule="auto"/>
              <w:jc w:val="center"/>
              <w:rPr>
                <w:rFonts w:ascii="仿宋" w:hAnsi="仿宋" w:eastAsia="仿宋"/>
                <w:b/>
                <w:sz w:val="24"/>
                <w:szCs w:val="24"/>
              </w:rPr>
            </w:pPr>
            <w:r>
              <w:rPr>
                <w:rFonts w:ascii="仿宋" w:hAnsi="仿宋" w:eastAsia="仿宋"/>
                <w:b/>
                <w:sz w:val="24"/>
                <w:szCs w:val="24"/>
              </w:rPr>
              <w:t>委托</w:t>
            </w:r>
            <w:r>
              <w:rPr>
                <w:rFonts w:hint="eastAsia" w:ascii="仿宋" w:hAnsi="仿宋" w:eastAsia="仿宋"/>
                <w:b/>
                <w:sz w:val="24"/>
                <w:szCs w:val="24"/>
              </w:rPr>
              <w:t>评审委员会</w:t>
            </w:r>
          </w:p>
        </w:tc>
        <w:tc>
          <w:tcPr>
            <w:tcW w:w="1750" w:type="dxa"/>
          </w:tcPr>
          <w:p>
            <w:pPr>
              <w:spacing w:line="360" w:lineRule="auto"/>
              <w:jc w:val="center"/>
              <w:rPr>
                <w:rFonts w:ascii="仿宋" w:hAnsi="仿宋" w:eastAsia="仿宋"/>
                <w:b/>
                <w:sz w:val="24"/>
                <w:szCs w:val="24"/>
              </w:rPr>
            </w:pPr>
            <w:r>
              <w:rPr>
                <w:rFonts w:ascii="仿宋" w:hAnsi="仿宋" w:eastAsia="仿宋"/>
                <w:b/>
                <w:sz w:val="24"/>
                <w:szCs w:val="24"/>
              </w:rPr>
              <w:t>委托评审</w:t>
            </w:r>
            <w:r>
              <w:rPr>
                <w:rFonts w:hint="eastAsia" w:ascii="仿宋" w:hAnsi="仿宋" w:eastAsia="仿宋"/>
                <w:b/>
                <w:sz w:val="24"/>
                <w:szCs w:val="24"/>
              </w:rPr>
              <w:t>系列</w:t>
            </w:r>
          </w:p>
        </w:tc>
        <w:tc>
          <w:tcPr>
            <w:tcW w:w="1685" w:type="dxa"/>
          </w:tcPr>
          <w:p>
            <w:pPr>
              <w:spacing w:line="360" w:lineRule="auto"/>
              <w:jc w:val="center"/>
              <w:rPr>
                <w:rFonts w:ascii="仿宋" w:hAnsi="仿宋" w:eastAsia="仿宋"/>
                <w:b/>
                <w:sz w:val="24"/>
                <w:szCs w:val="24"/>
              </w:rPr>
            </w:pPr>
            <w:r>
              <w:rPr>
                <w:rFonts w:ascii="仿宋" w:hAnsi="仿宋" w:eastAsia="仿宋"/>
                <w:b/>
                <w:sz w:val="24"/>
                <w:szCs w:val="24"/>
              </w:rPr>
              <w:t>委托评审专业</w:t>
            </w:r>
          </w:p>
        </w:tc>
        <w:tc>
          <w:tcPr>
            <w:tcW w:w="1732" w:type="dxa"/>
          </w:tcPr>
          <w:p>
            <w:pPr>
              <w:spacing w:line="360" w:lineRule="auto"/>
              <w:jc w:val="center"/>
              <w:rPr>
                <w:rFonts w:ascii="仿宋" w:hAnsi="仿宋" w:eastAsia="仿宋"/>
                <w:b/>
                <w:sz w:val="24"/>
                <w:szCs w:val="24"/>
              </w:rPr>
            </w:pPr>
            <w:r>
              <w:rPr>
                <w:rFonts w:ascii="仿宋" w:hAnsi="仿宋" w:eastAsia="仿宋"/>
                <w:b/>
                <w:sz w:val="24"/>
                <w:szCs w:val="24"/>
              </w:rPr>
              <w:t>委托评审</w:t>
            </w:r>
            <w:r>
              <w:rPr>
                <w:rFonts w:hint="eastAsia" w:ascii="仿宋" w:hAnsi="仿宋" w:eastAsia="仿宋"/>
                <w:b/>
                <w:sz w:val="24"/>
                <w:szCs w:val="24"/>
              </w:rPr>
              <w:t>级别</w:t>
            </w:r>
          </w:p>
        </w:tc>
        <w:tc>
          <w:tcPr>
            <w:tcW w:w="1563" w:type="dxa"/>
          </w:tcPr>
          <w:p>
            <w:pPr>
              <w:spacing w:line="360" w:lineRule="auto"/>
              <w:jc w:val="center"/>
              <w:rPr>
                <w:rFonts w:ascii="仿宋" w:hAnsi="仿宋" w:eastAsia="仿宋"/>
                <w:b/>
                <w:sz w:val="24"/>
                <w:szCs w:val="24"/>
              </w:rPr>
            </w:pPr>
            <w:r>
              <w:rPr>
                <w:rFonts w:hint="eastAsia" w:ascii="仿宋" w:hAnsi="仿宋" w:eastAsia="仿宋"/>
                <w:b/>
                <w:sz w:val="24"/>
                <w:szCs w:val="24"/>
              </w:rPr>
              <w:t>联系电话</w:t>
            </w:r>
          </w:p>
        </w:tc>
        <w:tc>
          <w:tcPr>
            <w:tcW w:w="721" w:type="dxa"/>
          </w:tcPr>
          <w:p>
            <w:pPr>
              <w:spacing w:line="360" w:lineRule="auto"/>
              <w:jc w:val="center"/>
              <w:rPr>
                <w:rFonts w:ascii="仿宋" w:hAnsi="仿宋" w:eastAsia="仿宋"/>
                <w:b/>
                <w:sz w:val="24"/>
                <w:szCs w:val="24"/>
              </w:rPr>
            </w:pPr>
            <w:r>
              <w:rPr>
                <w:rFonts w:ascii="仿宋" w:hAnsi="仿宋" w:eastAsia="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9" w:type="dxa"/>
          </w:tcPr>
          <w:p>
            <w:pPr>
              <w:spacing w:line="360" w:lineRule="auto"/>
              <w:rPr>
                <w:rFonts w:eastAsia="楷体_GB2312"/>
                <w:sz w:val="24"/>
                <w:szCs w:val="24"/>
              </w:rPr>
            </w:pPr>
          </w:p>
        </w:tc>
        <w:tc>
          <w:tcPr>
            <w:tcW w:w="1405" w:type="dxa"/>
          </w:tcPr>
          <w:p>
            <w:pPr>
              <w:spacing w:line="360" w:lineRule="auto"/>
              <w:rPr>
                <w:rFonts w:eastAsia="楷体_GB2312"/>
                <w:sz w:val="24"/>
                <w:szCs w:val="24"/>
              </w:rPr>
            </w:pPr>
          </w:p>
        </w:tc>
        <w:tc>
          <w:tcPr>
            <w:tcW w:w="966" w:type="dxa"/>
          </w:tcPr>
          <w:p>
            <w:pPr>
              <w:spacing w:line="360" w:lineRule="auto"/>
              <w:rPr>
                <w:rFonts w:eastAsia="楷体_GB2312"/>
                <w:sz w:val="24"/>
                <w:szCs w:val="24"/>
              </w:rPr>
            </w:pPr>
          </w:p>
        </w:tc>
        <w:tc>
          <w:tcPr>
            <w:tcW w:w="1641" w:type="dxa"/>
          </w:tcPr>
          <w:p>
            <w:pPr>
              <w:spacing w:line="360" w:lineRule="auto"/>
              <w:rPr>
                <w:rFonts w:eastAsia="楷体_GB2312"/>
                <w:sz w:val="24"/>
                <w:szCs w:val="24"/>
              </w:rPr>
            </w:pPr>
          </w:p>
        </w:tc>
        <w:tc>
          <w:tcPr>
            <w:tcW w:w="1909" w:type="dxa"/>
          </w:tcPr>
          <w:p>
            <w:pPr>
              <w:spacing w:line="360" w:lineRule="auto"/>
              <w:rPr>
                <w:rFonts w:eastAsia="楷体_GB2312"/>
                <w:sz w:val="24"/>
                <w:szCs w:val="24"/>
              </w:rPr>
            </w:pPr>
          </w:p>
        </w:tc>
        <w:tc>
          <w:tcPr>
            <w:tcW w:w="1750" w:type="dxa"/>
          </w:tcPr>
          <w:p>
            <w:pPr>
              <w:spacing w:line="360" w:lineRule="auto"/>
              <w:rPr>
                <w:rFonts w:eastAsia="楷体_GB2312"/>
                <w:sz w:val="24"/>
                <w:szCs w:val="24"/>
              </w:rPr>
            </w:pPr>
          </w:p>
        </w:tc>
        <w:tc>
          <w:tcPr>
            <w:tcW w:w="1685" w:type="dxa"/>
          </w:tcPr>
          <w:p>
            <w:pPr>
              <w:spacing w:line="360" w:lineRule="auto"/>
              <w:rPr>
                <w:rFonts w:eastAsia="楷体_GB2312"/>
                <w:sz w:val="24"/>
                <w:szCs w:val="24"/>
              </w:rPr>
            </w:pPr>
          </w:p>
        </w:tc>
        <w:tc>
          <w:tcPr>
            <w:tcW w:w="1732" w:type="dxa"/>
          </w:tcPr>
          <w:p>
            <w:pPr>
              <w:spacing w:line="360" w:lineRule="auto"/>
              <w:rPr>
                <w:rFonts w:eastAsia="楷体_GB2312"/>
                <w:sz w:val="24"/>
                <w:szCs w:val="24"/>
              </w:rPr>
            </w:pPr>
          </w:p>
        </w:tc>
        <w:tc>
          <w:tcPr>
            <w:tcW w:w="1563" w:type="dxa"/>
          </w:tcPr>
          <w:p>
            <w:pPr>
              <w:spacing w:line="360" w:lineRule="auto"/>
              <w:rPr>
                <w:rFonts w:eastAsia="楷体_GB2312"/>
                <w:sz w:val="24"/>
                <w:szCs w:val="24"/>
              </w:rPr>
            </w:pPr>
          </w:p>
        </w:tc>
        <w:tc>
          <w:tcPr>
            <w:tcW w:w="721" w:type="dxa"/>
          </w:tcPr>
          <w:p>
            <w:pPr>
              <w:spacing w:line="360" w:lineRule="auto"/>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360" w:lineRule="auto"/>
              <w:rPr>
                <w:rFonts w:eastAsia="楷体_GB2312"/>
                <w:sz w:val="24"/>
                <w:szCs w:val="24"/>
              </w:rPr>
            </w:pPr>
          </w:p>
        </w:tc>
        <w:tc>
          <w:tcPr>
            <w:tcW w:w="1405" w:type="dxa"/>
          </w:tcPr>
          <w:p>
            <w:pPr>
              <w:spacing w:line="360" w:lineRule="auto"/>
              <w:rPr>
                <w:rFonts w:eastAsia="楷体_GB2312"/>
                <w:sz w:val="24"/>
                <w:szCs w:val="24"/>
              </w:rPr>
            </w:pPr>
          </w:p>
        </w:tc>
        <w:tc>
          <w:tcPr>
            <w:tcW w:w="966" w:type="dxa"/>
          </w:tcPr>
          <w:p>
            <w:pPr>
              <w:spacing w:line="360" w:lineRule="auto"/>
              <w:rPr>
                <w:rFonts w:eastAsia="楷体_GB2312"/>
                <w:sz w:val="24"/>
                <w:szCs w:val="24"/>
              </w:rPr>
            </w:pPr>
          </w:p>
        </w:tc>
        <w:tc>
          <w:tcPr>
            <w:tcW w:w="1641" w:type="dxa"/>
          </w:tcPr>
          <w:p>
            <w:pPr>
              <w:spacing w:line="360" w:lineRule="auto"/>
              <w:rPr>
                <w:rFonts w:eastAsia="楷体_GB2312"/>
                <w:sz w:val="24"/>
                <w:szCs w:val="24"/>
              </w:rPr>
            </w:pPr>
          </w:p>
        </w:tc>
        <w:tc>
          <w:tcPr>
            <w:tcW w:w="1909" w:type="dxa"/>
          </w:tcPr>
          <w:p>
            <w:pPr>
              <w:spacing w:line="360" w:lineRule="auto"/>
              <w:rPr>
                <w:rFonts w:eastAsia="楷体_GB2312"/>
                <w:sz w:val="24"/>
                <w:szCs w:val="24"/>
              </w:rPr>
            </w:pPr>
          </w:p>
        </w:tc>
        <w:tc>
          <w:tcPr>
            <w:tcW w:w="1750" w:type="dxa"/>
          </w:tcPr>
          <w:p>
            <w:pPr>
              <w:spacing w:line="360" w:lineRule="auto"/>
              <w:rPr>
                <w:rFonts w:eastAsia="楷体_GB2312"/>
                <w:sz w:val="24"/>
                <w:szCs w:val="24"/>
              </w:rPr>
            </w:pPr>
          </w:p>
        </w:tc>
        <w:tc>
          <w:tcPr>
            <w:tcW w:w="1685" w:type="dxa"/>
          </w:tcPr>
          <w:p>
            <w:pPr>
              <w:spacing w:line="360" w:lineRule="auto"/>
              <w:rPr>
                <w:rFonts w:eastAsia="楷体_GB2312"/>
                <w:sz w:val="24"/>
                <w:szCs w:val="24"/>
              </w:rPr>
            </w:pPr>
          </w:p>
        </w:tc>
        <w:tc>
          <w:tcPr>
            <w:tcW w:w="1732" w:type="dxa"/>
          </w:tcPr>
          <w:p>
            <w:pPr>
              <w:spacing w:line="360" w:lineRule="auto"/>
              <w:rPr>
                <w:rFonts w:eastAsia="楷体_GB2312"/>
                <w:sz w:val="24"/>
                <w:szCs w:val="24"/>
              </w:rPr>
            </w:pPr>
          </w:p>
        </w:tc>
        <w:tc>
          <w:tcPr>
            <w:tcW w:w="1563" w:type="dxa"/>
          </w:tcPr>
          <w:p>
            <w:pPr>
              <w:spacing w:line="360" w:lineRule="auto"/>
              <w:rPr>
                <w:rFonts w:eastAsia="楷体_GB2312"/>
                <w:sz w:val="24"/>
                <w:szCs w:val="24"/>
              </w:rPr>
            </w:pPr>
          </w:p>
        </w:tc>
        <w:tc>
          <w:tcPr>
            <w:tcW w:w="721" w:type="dxa"/>
          </w:tcPr>
          <w:p>
            <w:pPr>
              <w:spacing w:line="360" w:lineRule="auto"/>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360" w:lineRule="auto"/>
              <w:rPr>
                <w:rFonts w:eastAsia="楷体_GB2312"/>
                <w:sz w:val="24"/>
                <w:szCs w:val="24"/>
              </w:rPr>
            </w:pPr>
          </w:p>
        </w:tc>
        <w:tc>
          <w:tcPr>
            <w:tcW w:w="1405" w:type="dxa"/>
          </w:tcPr>
          <w:p>
            <w:pPr>
              <w:spacing w:line="360" w:lineRule="auto"/>
              <w:rPr>
                <w:rFonts w:eastAsia="楷体_GB2312"/>
                <w:sz w:val="24"/>
                <w:szCs w:val="24"/>
              </w:rPr>
            </w:pPr>
          </w:p>
        </w:tc>
        <w:tc>
          <w:tcPr>
            <w:tcW w:w="966" w:type="dxa"/>
          </w:tcPr>
          <w:p>
            <w:pPr>
              <w:spacing w:line="360" w:lineRule="auto"/>
              <w:rPr>
                <w:rFonts w:eastAsia="楷体_GB2312"/>
                <w:sz w:val="24"/>
                <w:szCs w:val="24"/>
              </w:rPr>
            </w:pPr>
          </w:p>
        </w:tc>
        <w:tc>
          <w:tcPr>
            <w:tcW w:w="1641" w:type="dxa"/>
          </w:tcPr>
          <w:p>
            <w:pPr>
              <w:spacing w:line="360" w:lineRule="auto"/>
              <w:rPr>
                <w:rFonts w:eastAsia="楷体_GB2312"/>
                <w:sz w:val="24"/>
                <w:szCs w:val="24"/>
              </w:rPr>
            </w:pPr>
          </w:p>
        </w:tc>
        <w:tc>
          <w:tcPr>
            <w:tcW w:w="1909" w:type="dxa"/>
          </w:tcPr>
          <w:p>
            <w:pPr>
              <w:spacing w:line="360" w:lineRule="auto"/>
              <w:rPr>
                <w:rFonts w:eastAsia="楷体_GB2312"/>
                <w:sz w:val="24"/>
                <w:szCs w:val="24"/>
              </w:rPr>
            </w:pPr>
          </w:p>
        </w:tc>
        <w:tc>
          <w:tcPr>
            <w:tcW w:w="1750" w:type="dxa"/>
          </w:tcPr>
          <w:p>
            <w:pPr>
              <w:spacing w:line="360" w:lineRule="auto"/>
              <w:rPr>
                <w:rFonts w:eastAsia="楷体_GB2312"/>
                <w:sz w:val="24"/>
                <w:szCs w:val="24"/>
              </w:rPr>
            </w:pPr>
          </w:p>
        </w:tc>
        <w:tc>
          <w:tcPr>
            <w:tcW w:w="1685" w:type="dxa"/>
          </w:tcPr>
          <w:p>
            <w:pPr>
              <w:spacing w:line="360" w:lineRule="auto"/>
              <w:rPr>
                <w:rFonts w:eastAsia="楷体_GB2312"/>
                <w:sz w:val="24"/>
                <w:szCs w:val="24"/>
              </w:rPr>
            </w:pPr>
          </w:p>
        </w:tc>
        <w:tc>
          <w:tcPr>
            <w:tcW w:w="1732" w:type="dxa"/>
          </w:tcPr>
          <w:p>
            <w:pPr>
              <w:spacing w:line="360" w:lineRule="auto"/>
              <w:rPr>
                <w:rFonts w:eastAsia="楷体_GB2312"/>
                <w:sz w:val="24"/>
                <w:szCs w:val="24"/>
              </w:rPr>
            </w:pPr>
          </w:p>
        </w:tc>
        <w:tc>
          <w:tcPr>
            <w:tcW w:w="1563" w:type="dxa"/>
          </w:tcPr>
          <w:p>
            <w:pPr>
              <w:spacing w:line="360" w:lineRule="auto"/>
              <w:rPr>
                <w:rFonts w:eastAsia="楷体_GB2312"/>
                <w:sz w:val="24"/>
                <w:szCs w:val="24"/>
              </w:rPr>
            </w:pPr>
          </w:p>
        </w:tc>
        <w:tc>
          <w:tcPr>
            <w:tcW w:w="721" w:type="dxa"/>
          </w:tcPr>
          <w:p>
            <w:pPr>
              <w:spacing w:line="360" w:lineRule="auto"/>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360" w:lineRule="auto"/>
              <w:rPr>
                <w:rFonts w:eastAsia="楷体_GB2312"/>
                <w:sz w:val="24"/>
                <w:szCs w:val="24"/>
              </w:rPr>
            </w:pPr>
          </w:p>
        </w:tc>
        <w:tc>
          <w:tcPr>
            <w:tcW w:w="1405" w:type="dxa"/>
          </w:tcPr>
          <w:p>
            <w:pPr>
              <w:spacing w:line="360" w:lineRule="auto"/>
              <w:rPr>
                <w:rFonts w:eastAsia="楷体_GB2312"/>
                <w:sz w:val="24"/>
                <w:szCs w:val="24"/>
              </w:rPr>
            </w:pPr>
          </w:p>
        </w:tc>
        <w:tc>
          <w:tcPr>
            <w:tcW w:w="966" w:type="dxa"/>
          </w:tcPr>
          <w:p>
            <w:pPr>
              <w:spacing w:line="360" w:lineRule="auto"/>
              <w:rPr>
                <w:rFonts w:eastAsia="楷体_GB2312"/>
                <w:sz w:val="24"/>
                <w:szCs w:val="24"/>
              </w:rPr>
            </w:pPr>
          </w:p>
        </w:tc>
        <w:tc>
          <w:tcPr>
            <w:tcW w:w="1641" w:type="dxa"/>
          </w:tcPr>
          <w:p>
            <w:pPr>
              <w:spacing w:line="360" w:lineRule="auto"/>
              <w:rPr>
                <w:rFonts w:eastAsia="楷体_GB2312"/>
                <w:sz w:val="24"/>
                <w:szCs w:val="24"/>
              </w:rPr>
            </w:pPr>
          </w:p>
        </w:tc>
        <w:tc>
          <w:tcPr>
            <w:tcW w:w="1909" w:type="dxa"/>
          </w:tcPr>
          <w:p>
            <w:pPr>
              <w:spacing w:line="360" w:lineRule="auto"/>
              <w:rPr>
                <w:rFonts w:eastAsia="楷体_GB2312"/>
                <w:sz w:val="24"/>
                <w:szCs w:val="24"/>
              </w:rPr>
            </w:pPr>
          </w:p>
        </w:tc>
        <w:tc>
          <w:tcPr>
            <w:tcW w:w="1750" w:type="dxa"/>
          </w:tcPr>
          <w:p>
            <w:pPr>
              <w:spacing w:line="360" w:lineRule="auto"/>
              <w:rPr>
                <w:rFonts w:eastAsia="楷体_GB2312"/>
                <w:sz w:val="24"/>
                <w:szCs w:val="24"/>
              </w:rPr>
            </w:pPr>
          </w:p>
        </w:tc>
        <w:tc>
          <w:tcPr>
            <w:tcW w:w="1685" w:type="dxa"/>
          </w:tcPr>
          <w:p>
            <w:pPr>
              <w:spacing w:line="360" w:lineRule="auto"/>
              <w:rPr>
                <w:rFonts w:eastAsia="楷体_GB2312"/>
                <w:sz w:val="24"/>
                <w:szCs w:val="24"/>
              </w:rPr>
            </w:pPr>
          </w:p>
        </w:tc>
        <w:tc>
          <w:tcPr>
            <w:tcW w:w="1732" w:type="dxa"/>
          </w:tcPr>
          <w:p>
            <w:pPr>
              <w:spacing w:line="360" w:lineRule="auto"/>
              <w:rPr>
                <w:rFonts w:eastAsia="楷体_GB2312"/>
                <w:sz w:val="24"/>
                <w:szCs w:val="24"/>
              </w:rPr>
            </w:pPr>
          </w:p>
        </w:tc>
        <w:tc>
          <w:tcPr>
            <w:tcW w:w="1563" w:type="dxa"/>
          </w:tcPr>
          <w:p>
            <w:pPr>
              <w:spacing w:line="360" w:lineRule="auto"/>
              <w:rPr>
                <w:rFonts w:eastAsia="楷体_GB2312"/>
                <w:sz w:val="24"/>
                <w:szCs w:val="24"/>
              </w:rPr>
            </w:pPr>
          </w:p>
        </w:tc>
        <w:tc>
          <w:tcPr>
            <w:tcW w:w="721" w:type="dxa"/>
          </w:tcPr>
          <w:p>
            <w:pPr>
              <w:spacing w:line="360" w:lineRule="auto"/>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360" w:lineRule="auto"/>
              <w:rPr>
                <w:rFonts w:eastAsia="楷体_GB2312"/>
                <w:sz w:val="24"/>
                <w:szCs w:val="24"/>
              </w:rPr>
            </w:pPr>
          </w:p>
        </w:tc>
        <w:tc>
          <w:tcPr>
            <w:tcW w:w="1405" w:type="dxa"/>
          </w:tcPr>
          <w:p>
            <w:pPr>
              <w:spacing w:line="360" w:lineRule="auto"/>
              <w:rPr>
                <w:rFonts w:eastAsia="楷体_GB2312"/>
                <w:sz w:val="24"/>
                <w:szCs w:val="24"/>
              </w:rPr>
            </w:pPr>
          </w:p>
        </w:tc>
        <w:tc>
          <w:tcPr>
            <w:tcW w:w="966" w:type="dxa"/>
          </w:tcPr>
          <w:p>
            <w:pPr>
              <w:spacing w:line="360" w:lineRule="auto"/>
              <w:rPr>
                <w:rFonts w:eastAsia="楷体_GB2312"/>
                <w:sz w:val="24"/>
                <w:szCs w:val="24"/>
              </w:rPr>
            </w:pPr>
          </w:p>
        </w:tc>
        <w:tc>
          <w:tcPr>
            <w:tcW w:w="1641" w:type="dxa"/>
          </w:tcPr>
          <w:p>
            <w:pPr>
              <w:spacing w:line="360" w:lineRule="auto"/>
              <w:rPr>
                <w:rFonts w:eastAsia="楷体_GB2312"/>
                <w:sz w:val="24"/>
                <w:szCs w:val="24"/>
              </w:rPr>
            </w:pPr>
          </w:p>
        </w:tc>
        <w:tc>
          <w:tcPr>
            <w:tcW w:w="1909" w:type="dxa"/>
          </w:tcPr>
          <w:p>
            <w:pPr>
              <w:spacing w:line="360" w:lineRule="auto"/>
              <w:rPr>
                <w:rFonts w:eastAsia="楷体_GB2312"/>
                <w:sz w:val="24"/>
                <w:szCs w:val="24"/>
              </w:rPr>
            </w:pPr>
          </w:p>
        </w:tc>
        <w:tc>
          <w:tcPr>
            <w:tcW w:w="1750" w:type="dxa"/>
          </w:tcPr>
          <w:p>
            <w:pPr>
              <w:spacing w:line="360" w:lineRule="auto"/>
              <w:rPr>
                <w:rFonts w:eastAsia="楷体_GB2312"/>
                <w:sz w:val="24"/>
                <w:szCs w:val="24"/>
              </w:rPr>
            </w:pPr>
          </w:p>
        </w:tc>
        <w:tc>
          <w:tcPr>
            <w:tcW w:w="1685" w:type="dxa"/>
          </w:tcPr>
          <w:p>
            <w:pPr>
              <w:spacing w:line="360" w:lineRule="auto"/>
              <w:rPr>
                <w:rFonts w:eastAsia="楷体_GB2312"/>
                <w:sz w:val="24"/>
                <w:szCs w:val="24"/>
              </w:rPr>
            </w:pPr>
          </w:p>
        </w:tc>
        <w:tc>
          <w:tcPr>
            <w:tcW w:w="1732" w:type="dxa"/>
          </w:tcPr>
          <w:p>
            <w:pPr>
              <w:spacing w:line="360" w:lineRule="auto"/>
              <w:rPr>
                <w:rFonts w:eastAsia="楷体_GB2312"/>
                <w:sz w:val="24"/>
                <w:szCs w:val="24"/>
              </w:rPr>
            </w:pPr>
          </w:p>
        </w:tc>
        <w:tc>
          <w:tcPr>
            <w:tcW w:w="1563" w:type="dxa"/>
          </w:tcPr>
          <w:p>
            <w:pPr>
              <w:spacing w:line="360" w:lineRule="auto"/>
              <w:rPr>
                <w:rFonts w:eastAsia="楷体_GB2312"/>
                <w:sz w:val="24"/>
                <w:szCs w:val="24"/>
              </w:rPr>
            </w:pPr>
          </w:p>
        </w:tc>
        <w:tc>
          <w:tcPr>
            <w:tcW w:w="721" w:type="dxa"/>
          </w:tcPr>
          <w:p>
            <w:pPr>
              <w:spacing w:line="360" w:lineRule="auto"/>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360" w:lineRule="auto"/>
              <w:rPr>
                <w:rFonts w:eastAsia="楷体_GB2312"/>
                <w:sz w:val="24"/>
                <w:szCs w:val="24"/>
              </w:rPr>
            </w:pPr>
          </w:p>
        </w:tc>
        <w:tc>
          <w:tcPr>
            <w:tcW w:w="1405" w:type="dxa"/>
          </w:tcPr>
          <w:p>
            <w:pPr>
              <w:spacing w:line="360" w:lineRule="auto"/>
              <w:rPr>
                <w:rFonts w:eastAsia="楷体_GB2312"/>
                <w:sz w:val="24"/>
                <w:szCs w:val="24"/>
              </w:rPr>
            </w:pPr>
          </w:p>
        </w:tc>
        <w:tc>
          <w:tcPr>
            <w:tcW w:w="966" w:type="dxa"/>
          </w:tcPr>
          <w:p>
            <w:pPr>
              <w:spacing w:line="360" w:lineRule="auto"/>
              <w:rPr>
                <w:rFonts w:eastAsia="楷体_GB2312"/>
                <w:sz w:val="24"/>
                <w:szCs w:val="24"/>
              </w:rPr>
            </w:pPr>
          </w:p>
        </w:tc>
        <w:tc>
          <w:tcPr>
            <w:tcW w:w="1641" w:type="dxa"/>
          </w:tcPr>
          <w:p>
            <w:pPr>
              <w:spacing w:line="360" w:lineRule="auto"/>
              <w:rPr>
                <w:rFonts w:eastAsia="楷体_GB2312"/>
                <w:sz w:val="24"/>
                <w:szCs w:val="24"/>
              </w:rPr>
            </w:pPr>
          </w:p>
        </w:tc>
        <w:tc>
          <w:tcPr>
            <w:tcW w:w="1909" w:type="dxa"/>
          </w:tcPr>
          <w:p>
            <w:pPr>
              <w:spacing w:line="360" w:lineRule="auto"/>
              <w:rPr>
                <w:rFonts w:eastAsia="楷体_GB2312"/>
                <w:sz w:val="24"/>
                <w:szCs w:val="24"/>
              </w:rPr>
            </w:pPr>
          </w:p>
        </w:tc>
        <w:tc>
          <w:tcPr>
            <w:tcW w:w="1750" w:type="dxa"/>
          </w:tcPr>
          <w:p>
            <w:pPr>
              <w:spacing w:line="360" w:lineRule="auto"/>
              <w:rPr>
                <w:rFonts w:eastAsia="楷体_GB2312"/>
                <w:sz w:val="24"/>
                <w:szCs w:val="24"/>
              </w:rPr>
            </w:pPr>
          </w:p>
        </w:tc>
        <w:tc>
          <w:tcPr>
            <w:tcW w:w="1685" w:type="dxa"/>
          </w:tcPr>
          <w:p>
            <w:pPr>
              <w:spacing w:line="360" w:lineRule="auto"/>
              <w:rPr>
                <w:rFonts w:eastAsia="楷体_GB2312"/>
                <w:sz w:val="24"/>
                <w:szCs w:val="24"/>
              </w:rPr>
            </w:pPr>
          </w:p>
        </w:tc>
        <w:tc>
          <w:tcPr>
            <w:tcW w:w="1732" w:type="dxa"/>
          </w:tcPr>
          <w:p>
            <w:pPr>
              <w:spacing w:line="360" w:lineRule="auto"/>
              <w:rPr>
                <w:rFonts w:eastAsia="楷体_GB2312"/>
                <w:sz w:val="24"/>
                <w:szCs w:val="24"/>
              </w:rPr>
            </w:pPr>
          </w:p>
        </w:tc>
        <w:tc>
          <w:tcPr>
            <w:tcW w:w="1563" w:type="dxa"/>
          </w:tcPr>
          <w:p>
            <w:pPr>
              <w:spacing w:line="360" w:lineRule="auto"/>
              <w:rPr>
                <w:rFonts w:eastAsia="楷体_GB2312"/>
                <w:sz w:val="24"/>
                <w:szCs w:val="24"/>
              </w:rPr>
            </w:pPr>
          </w:p>
        </w:tc>
        <w:tc>
          <w:tcPr>
            <w:tcW w:w="721" w:type="dxa"/>
          </w:tcPr>
          <w:p>
            <w:pPr>
              <w:spacing w:line="360" w:lineRule="auto"/>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360" w:lineRule="auto"/>
              <w:rPr>
                <w:rFonts w:eastAsia="楷体_GB2312"/>
                <w:sz w:val="24"/>
                <w:szCs w:val="24"/>
              </w:rPr>
            </w:pPr>
          </w:p>
        </w:tc>
        <w:tc>
          <w:tcPr>
            <w:tcW w:w="1405" w:type="dxa"/>
          </w:tcPr>
          <w:p>
            <w:pPr>
              <w:spacing w:line="360" w:lineRule="auto"/>
              <w:rPr>
                <w:rFonts w:eastAsia="楷体_GB2312"/>
                <w:sz w:val="24"/>
                <w:szCs w:val="24"/>
              </w:rPr>
            </w:pPr>
          </w:p>
        </w:tc>
        <w:tc>
          <w:tcPr>
            <w:tcW w:w="966" w:type="dxa"/>
          </w:tcPr>
          <w:p>
            <w:pPr>
              <w:spacing w:line="360" w:lineRule="auto"/>
              <w:rPr>
                <w:rFonts w:eastAsia="楷体_GB2312"/>
                <w:sz w:val="24"/>
                <w:szCs w:val="24"/>
              </w:rPr>
            </w:pPr>
          </w:p>
        </w:tc>
        <w:tc>
          <w:tcPr>
            <w:tcW w:w="1641" w:type="dxa"/>
          </w:tcPr>
          <w:p>
            <w:pPr>
              <w:spacing w:line="360" w:lineRule="auto"/>
              <w:rPr>
                <w:rFonts w:eastAsia="楷体_GB2312"/>
                <w:sz w:val="24"/>
                <w:szCs w:val="24"/>
              </w:rPr>
            </w:pPr>
          </w:p>
        </w:tc>
        <w:tc>
          <w:tcPr>
            <w:tcW w:w="1909" w:type="dxa"/>
          </w:tcPr>
          <w:p>
            <w:pPr>
              <w:spacing w:line="360" w:lineRule="auto"/>
              <w:rPr>
                <w:rFonts w:eastAsia="楷体_GB2312"/>
                <w:sz w:val="24"/>
                <w:szCs w:val="24"/>
              </w:rPr>
            </w:pPr>
          </w:p>
        </w:tc>
        <w:tc>
          <w:tcPr>
            <w:tcW w:w="1750" w:type="dxa"/>
          </w:tcPr>
          <w:p>
            <w:pPr>
              <w:spacing w:line="360" w:lineRule="auto"/>
              <w:rPr>
                <w:rFonts w:eastAsia="楷体_GB2312"/>
                <w:sz w:val="24"/>
                <w:szCs w:val="24"/>
              </w:rPr>
            </w:pPr>
          </w:p>
        </w:tc>
        <w:tc>
          <w:tcPr>
            <w:tcW w:w="1685" w:type="dxa"/>
          </w:tcPr>
          <w:p>
            <w:pPr>
              <w:spacing w:line="360" w:lineRule="auto"/>
              <w:rPr>
                <w:rFonts w:eastAsia="楷体_GB2312"/>
                <w:sz w:val="24"/>
                <w:szCs w:val="24"/>
              </w:rPr>
            </w:pPr>
          </w:p>
        </w:tc>
        <w:tc>
          <w:tcPr>
            <w:tcW w:w="1732" w:type="dxa"/>
          </w:tcPr>
          <w:p>
            <w:pPr>
              <w:spacing w:line="360" w:lineRule="auto"/>
              <w:rPr>
                <w:rFonts w:eastAsia="楷体_GB2312"/>
                <w:sz w:val="24"/>
                <w:szCs w:val="24"/>
              </w:rPr>
            </w:pPr>
          </w:p>
        </w:tc>
        <w:tc>
          <w:tcPr>
            <w:tcW w:w="1563" w:type="dxa"/>
          </w:tcPr>
          <w:p>
            <w:pPr>
              <w:spacing w:line="360" w:lineRule="auto"/>
              <w:rPr>
                <w:rFonts w:eastAsia="楷体_GB2312"/>
                <w:sz w:val="24"/>
                <w:szCs w:val="24"/>
              </w:rPr>
            </w:pPr>
          </w:p>
        </w:tc>
        <w:tc>
          <w:tcPr>
            <w:tcW w:w="721" w:type="dxa"/>
          </w:tcPr>
          <w:p>
            <w:pPr>
              <w:spacing w:line="360" w:lineRule="auto"/>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360" w:lineRule="auto"/>
              <w:rPr>
                <w:rFonts w:eastAsia="楷体_GB2312"/>
                <w:sz w:val="24"/>
                <w:szCs w:val="24"/>
              </w:rPr>
            </w:pPr>
          </w:p>
        </w:tc>
        <w:tc>
          <w:tcPr>
            <w:tcW w:w="1405" w:type="dxa"/>
          </w:tcPr>
          <w:p>
            <w:pPr>
              <w:spacing w:line="360" w:lineRule="auto"/>
              <w:rPr>
                <w:rFonts w:eastAsia="楷体_GB2312"/>
                <w:sz w:val="24"/>
                <w:szCs w:val="24"/>
              </w:rPr>
            </w:pPr>
          </w:p>
        </w:tc>
        <w:tc>
          <w:tcPr>
            <w:tcW w:w="966" w:type="dxa"/>
          </w:tcPr>
          <w:p>
            <w:pPr>
              <w:spacing w:line="360" w:lineRule="auto"/>
              <w:rPr>
                <w:rFonts w:eastAsia="楷体_GB2312"/>
                <w:sz w:val="24"/>
                <w:szCs w:val="24"/>
              </w:rPr>
            </w:pPr>
          </w:p>
        </w:tc>
        <w:tc>
          <w:tcPr>
            <w:tcW w:w="1641" w:type="dxa"/>
          </w:tcPr>
          <w:p>
            <w:pPr>
              <w:spacing w:line="360" w:lineRule="auto"/>
              <w:rPr>
                <w:rFonts w:eastAsia="楷体_GB2312"/>
                <w:sz w:val="24"/>
                <w:szCs w:val="24"/>
              </w:rPr>
            </w:pPr>
          </w:p>
        </w:tc>
        <w:tc>
          <w:tcPr>
            <w:tcW w:w="1909" w:type="dxa"/>
          </w:tcPr>
          <w:p>
            <w:pPr>
              <w:spacing w:line="360" w:lineRule="auto"/>
              <w:rPr>
                <w:rFonts w:eastAsia="楷体_GB2312"/>
                <w:sz w:val="24"/>
                <w:szCs w:val="24"/>
              </w:rPr>
            </w:pPr>
          </w:p>
        </w:tc>
        <w:tc>
          <w:tcPr>
            <w:tcW w:w="1750" w:type="dxa"/>
          </w:tcPr>
          <w:p>
            <w:pPr>
              <w:spacing w:line="360" w:lineRule="auto"/>
              <w:rPr>
                <w:rFonts w:eastAsia="楷体_GB2312"/>
                <w:sz w:val="24"/>
                <w:szCs w:val="24"/>
              </w:rPr>
            </w:pPr>
          </w:p>
        </w:tc>
        <w:tc>
          <w:tcPr>
            <w:tcW w:w="1685" w:type="dxa"/>
          </w:tcPr>
          <w:p>
            <w:pPr>
              <w:spacing w:line="360" w:lineRule="auto"/>
              <w:rPr>
                <w:rFonts w:eastAsia="楷体_GB2312"/>
                <w:sz w:val="24"/>
                <w:szCs w:val="24"/>
              </w:rPr>
            </w:pPr>
          </w:p>
        </w:tc>
        <w:tc>
          <w:tcPr>
            <w:tcW w:w="1732" w:type="dxa"/>
          </w:tcPr>
          <w:p>
            <w:pPr>
              <w:spacing w:line="360" w:lineRule="auto"/>
              <w:rPr>
                <w:rFonts w:eastAsia="楷体_GB2312"/>
                <w:sz w:val="24"/>
                <w:szCs w:val="24"/>
              </w:rPr>
            </w:pPr>
          </w:p>
        </w:tc>
        <w:tc>
          <w:tcPr>
            <w:tcW w:w="1563" w:type="dxa"/>
          </w:tcPr>
          <w:p>
            <w:pPr>
              <w:spacing w:line="360" w:lineRule="auto"/>
              <w:rPr>
                <w:rFonts w:eastAsia="楷体_GB2312"/>
                <w:sz w:val="24"/>
                <w:szCs w:val="24"/>
              </w:rPr>
            </w:pPr>
          </w:p>
        </w:tc>
        <w:tc>
          <w:tcPr>
            <w:tcW w:w="721" w:type="dxa"/>
          </w:tcPr>
          <w:p>
            <w:pPr>
              <w:spacing w:line="360" w:lineRule="auto"/>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360" w:lineRule="auto"/>
              <w:rPr>
                <w:rFonts w:eastAsia="楷体_GB2312"/>
                <w:sz w:val="24"/>
                <w:szCs w:val="24"/>
              </w:rPr>
            </w:pPr>
          </w:p>
        </w:tc>
        <w:tc>
          <w:tcPr>
            <w:tcW w:w="1405" w:type="dxa"/>
          </w:tcPr>
          <w:p>
            <w:pPr>
              <w:spacing w:line="360" w:lineRule="auto"/>
              <w:rPr>
                <w:rFonts w:eastAsia="楷体_GB2312"/>
                <w:sz w:val="24"/>
                <w:szCs w:val="24"/>
              </w:rPr>
            </w:pPr>
          </w:p>
        </w:tc>
        <w:tc>
          <w:tcPr>
            <w:tcW w:w="966" w:type="dxa"/>
          </w:tcPr>
          <w:p>
            <w:pPr>
              <w:spacing w:line="360" w:lineRule="auto"/>
              <w:rPr>
                <w:rFonts w:eastAsia="楷体_GB2312"/>
                <w:sz w:val="24"/>
                <w:szCs w:val="24"/>
              </w:rPr>
            </w:pPr>
          </w:p>
        </w:tc>
        <w:tc>
          <w:tcPr>
            <w:tcW w:w="1641" w:type="dxa"/>
          </w:tcPr>
          <w:p>
            <w:pPr>
              <w:spacing w:line="360" w:lineRule="auto"/>
              <w:rPr>
                <w:rFonts w:eastAsia="楷体_GB2312"/>
                <w:sz w:val="24"/>
                <w:szCs w:val="24"/>
              </w:rPr>
            </w:pPr>
          </w:p>
        </w:tc>
        <w:tc>
          <w:tcPr>
            <w:tcW w:w="1909" w:type="dxa"/>
          </w:tcPr>
          <w:p>
            <w:pPr>
              <w:spacing w:line="360" w:lineRule="auto"/>
              <w:rPr>
                <w:rFonts w:eastAsia="楷体_GB2312"/>
                <w:sz w:val="24"/>
                <w:szCs w:val="24"/>
              </w:rPr>
            </w:pPr>
          </w:p>
        </w:tc>
        <w:tc>
          <w:tcPr>
            <w:tcW w:w="1750" w:type="dxa"/>
          </w:tcPr>
          <w:p>
            <w:pPr>
              <w:spacing w:line="360" w:lineRule="auto"/>
              <w:rPr>
                <w:rFonts w:eastAsia="楷体_GB2312"/>
                <w:sz w:val="24"/>
                <w:szCs w:val="24"/>
              </w:rPr>
            </w:pPr>
          </w:p>
        </w:tc>
        <w:tc>
          <w:tcPr>
            <w:tcW w:w="1685" w:type="dxa"/>
          </w:tcPr>
          <w:p>
            <w:pPr>
              <w:spacing w:line="360" w:lineRule="auto"/>
              <w:rPr>
                <w:rFonts w:eastAsia="楷体_GB2312"/>
                <w:sz w:val="24"/>
                <w:szCs w:val="24"/>
              </w:rPr>
            </w:pPr>
          </w:p>
        </w:tc>
        <w:tc>
          <w:tcPr>
            <w:tcW w:w="1732" w:type="dxa"/>
          </w:tcPr>
          <w:p>
            <w:pPr>
              <w:spacing w:line="360" w:lineRule="auto"/>
              <w:rPr>
                <w:rFonts w:eastAsia="楷体_GB2312"/>
                <w:sz w:val="24"/>
                <w:szCs w:val="24"/>
              </w:rPr>
            </w:pPr>
          </w:p>
        </w:tc>
        <w:tc>
          <w:tcPr>
            <w:tcW w:w="1563" w:type="dxa"/>
          </w:tcPr>
          <w:p>
            <w:pPr>
              <w:spacing w:line="360" w:lineRule="auto"/>
              <w:rPr>
                <w:rFonts w:eastAsia="楷体_GB2312"/>
                <w:sz w:val="24"/>
                <w:szCs w:val="24"/>
              </w:rPr>
            </w:pPr>
          </w:p>
        </w:tc>
        <w:tc>
          <w:tcPr>
            <w:tcW w:w="721" w:type="dxa"/>
          </w:tcPr>
          <w:p>
            <w:pPr>
              <w:spacing w:line="360" w:lineRule="auto"/>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360" w:lineRule="auto"/>
              <w:rPr>
                <w:rFonts w:eastAsia="楷体_GB2312"/>
                <w:sz w:val="24"/>
                <w:szCs w:val="24"/>
              </w:rPr>
            </w:pPr>
          </w:p>
        </w:tc>
        <w:tc>
          <w:tcPr>
            <w:tcW w:w="1405" w:type="dxa"/>
          </w:tcPr>
          <w:p>
            <w:pPr>
              <w:spacing w:line="360" w:lineRule="auto"/>
              <w:rPr>
                <w:rFonts w:eastAsia="楷体_GB2312"/>
                <w:sz w:val="24"/>
                <w:szCs w:val="24"/>
              </w:rPr>
            </w:pPr>
          </w:p>
        </w:tc>
        <w:tc>
          <w:tcPr>
            <w:tcW w:w="966" w:type="dxa"/>
          </w:tcPr>
          <w:p>
            <w:pPr>
              <w:spacing w:line="360" w:lineRule="auto"/>
              <w:rPr>
                <w:rFonts w:eastAsia="楷体_GB2312"/>
                <w:sz w:val="24"/>
                <w:szCs w:val="24"/>
              </w:rPr>
            </w:pPr>
          </w:p>
        </w:tc>
        <w:tc>
          <w:tcPr>
            <w:tcW w:w="1641" w:type="dxa"/>
          </w:tcPr>
          <w:p>
            <w:pPr>
              <w:spacing w:line="360" w:lineRule="auto"/>
              <w:rPr>
                <w:rFonts w:eastAsia="楷体_GB2312"/>
                <w:sz w:val="24"/>
                <w:szCs w:val="24"/>
              </w:rPr>
            </w:pPr>
          </w:p>
        </w:tc>
        <w:tc>
          <w:tcPr>
            <w:tcW w:w="1909" w:type="dxa"/>
          </w:tcPr>
          <w:p>
            <w:pPr>
              <w:spacing w:line="360" w:lineRule="auto"/>
              <w:rPr>
                <w:rFonts w:eastAsia="楷体_GB2312"/>
                <w:sz w:val="24"/>
                <w:szCs w:val="24"/>
              </w:rPr>
            </w:pPr>
          </w:p>
        </w:tc>
        <w:tc>
          <w:tcPr>
            <w:tcW w:w="1750" w:type="dxa"/>
          </w:tcPr>
          <w:p>
            <w:pPr>
              <w:spacing w:line="360" w:lineRule="auto"/>
              <w:rPr>
                <w:rFonts w:eastAsia="楷体_GB2312"/>
                <w:sz w:val="24"/>
                <w:szCs w:val="24"/>
              </w:rPr>
            </w:pPr>
          </w:p>
        </w:tc>
        <w:tc>
          <w:tcPr>
            <w:tcW w:w="1685" w:type="dxa"/>
          </w:tcPr>
          <w:p>
            <w:pPr>
              <w:spacing w:line="360" w:lineRule="auto"/>
              <w:rPr>
                <w:rFonts w:eastAsia="楷体_GB2312"/>
                <w:sz w:val="24"/>
                <w:szCs w:val="24"/>
              </w:rPr>
            </w:pPr>
          </w:p>
        </w:tc>
        <w:tc>
          <w:tcPr>
            <w:tcW w:w="1732" w:type="dxa"/>
          </w:tcPr>
          <w:p>
            <w:pPr>
              <w:spacing w:line="360" w:lineRule="auto"/>
              <w:rPr>
                <w:rFonts w:eastAsia="楷体_GB2312"/>
                <w:sz w:val="24"/>
                <w:szCs w:val="24"/>
              </w:rPr>
            </w:pPr>
          </w:p>
        </w:tc>
        <w:tc>
          <w:tcPr>
            <w:tcW w:w="1563" w:type="dxa"/>
          </w:tcPr>
          <w:p>
            <w:pPr>
              <w:spacing w:line="360" w:lineRule="auto"/>
              <w:rPr>
                <w:rFonts w:eastAsia="楷体_GB2312"/>
                <w:sz w:val="24"/>
                <w:szCs w:val="24"/>
              </w:rPr>
            </w:pPr>
          </w:p>
        </w:tc>
        <w:tc>
          <w:tcPr>
            <w:tcW w:w="721" w:type="dxa"/>
          </w:tcPr>
          <w:p>
            <w:pPr>
              <w:spacing w:line="360" w:lineRule="auto"/>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360" w:lineRule="auto"/>
              <w:rPr>
                <w:rFonts w:eastAsia="楷体_GB2312"/>
                <w:sz w:val="24"/>
                <w:szCs w:val="24"/>
              </w:rPr>
            </w:pPr>
          </w:p>
        </w:tc>
        <w:tc>
          <w:tcPr>
            <w:tcW w:w="1405" w:type="dxa"/>
          </w:tcPr>
          <w:p>
            <w:pPr>
              <w:spacing w:line="360" w:lineRule="auto"/>
              <w:rPr>
                <w:rFonts w:eastAsia="楷体_GB2312"/>
                <w:sz w:val="24"/>
                <w:szCs w:val="24"/>
              </w:rPr>
            </w:pPr>
          </w:p>
        </w:tc>
        <w:tc>
          <w:tcPr>
            <w:tcW w:w="966" w:type="dxa"/>
          </w:tcPr>
          <w:p>
            <w:pPr>
              <w:spacing w:line="360" w:lineRule="auto"/>
              <w:rPr>
                <w:rFonts w:eastAsia="楷体_GB2312"/>
                <w:sz w:val="24"/>
                <w:szCs w:val="24"/>
              </w:rPr>
            </w:pPr>
          </w:p>
        </w:tc>
        <w:tc>
          <w:tcPr>
            <w:tcW w:w="1641" w:type="dxa"/>
          </w:tcPr>
          <w:p>
            <w:pPr>
              <w:spacing w:line="360" w:lineRule="auto"/>
              <w:rPr>
                <w:rFonts w:eastAsia="楷体_GB2312"/>
                <w:sz w:val="24"/>
                <w:szCs w:val="24"/>
              </w:rPr>
            </w:pPr>
          </w:p>
        </w:tc>
        <w:tc>
          <w:tcPr>
            <w:tcW w:w="1909" w:type="dxa"/>
          </w:tcPr>
          <w:p>
            <w:pPr>
              <w:spacing w:line="360" w:lineRule="auto"/>
              <w:rPr>
                <w:rFonts w:eastAsia="楷体_GB2312"/>
                <w:sz w:val="24"/>
                <w:szCs w:val="24"/>
              </w:rPr>
            </w:pPr>
          </w:p>
        </w:tc>
        <w:tc>
          <w:tcPr>
            <w:tcW w:w="1750" w:type="dxa"/>
          </w:tcPr>
          <w:p>
            <w:pPr>
              <w:spacing w:line="360" w:lineRule="auto"/>
              <w:rPr>
                <w:rFonts w:eastAsia="楷体_GB2312"/>
                <w:sz w:val="24"/>
                <w:szCs w:val="24"/>
              </w:rPr>
            </w:pPr>
          </w:p>
        </w:tc>
        <w:tc>
          <w:tcPr>
            <w:tcW w:w="1685" w:type="dxa"/>
          </w:tcPr>
          <w:p>
            <w:pPr>
              <w:spacing w:line="360" w:lineRule="auto"/>
              <w:rPr>
                <w:rFonts w:eastAsia="楷体_GB2312"/>
                <w:sz w:val="24"/>
                <w:szCs w:val="24"/>
              </w:rPr>
            </w:pPr>
          </w:p>
        </w:tc>
        <w:tc>
          <w:tcPr>
            <w:tcW w:w="1732" w:type="dxa"/>
          </w:tcPr>
          <w:p>
            <w:pPr>
              <w:spacing w:line="360" w:lineRule="auto"/>
              <w:rPr>
                <w:rFonts w:eastAsia="楷体_GB2312"/>
                <w:sz w:val="24"/>
                <w:szCs w:val="24"/>
              </w:rPr>
            </w:pPr>
          </w:p>
        </w:tc>
        <w:tc>
          <w:tcPr>
            <w:tcW w:w="1563" w:type="dxa"/>
          </w:tcPr>
          <w:p>
            <w:pPr>
              <w:spacing w:line="360" w:lineRule="auto"/>
              <w:rPr>
                <w:rFonts w:eastAsia="楷体_GB2312"/>
                <w:sz w:val="24"/>
                <w:szCs w:val="24"/>
              </w:rPr>
            </w:pPr>
          </w:p>
        </w:tc>
        <w:tc>
          <w:tcPr>
            <w:tcW w:w="721" w:type="dxa"/>
          </w:tcPr>
          <w:p>
            <w:pPr>
              <w:spacing w:line="360" w:lineRule="auto"/>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360" w:lineRule="auto"/>
              <w:rPr>
                <w:rFonts w:eastAsia="楷体_GB2312"/>
                <w:sz w:val="24"/>
                <w:szCs w:val="24"/>
              </w:rPr>
            </w:pPr>
          </w:p>
        </w:tc>
        <w:tc>
          <w:tcPr>
            <w:tcW w:w="1405" w:type="dxa"/>
          </w:tcPr>
          <w:p>
            <w:pPr>
              <w:spacing w:line="360" w:lineRule="auto"/>
              <w:rPr>
                <w:rFonts w:eastAsia="楷体_GB2312"/>
                <w:sz w:val="24"/>
                <w:szCs w:val="24"/>
              </w:rPr>
            </w:pPr>
          </w:p>
        </w:tc>
        <w:tc>
          <w:tcPr>
            <w:tcW w:w="966" w:type="dxa"/>
          </w:tcPr>
          <w:p>
            <w:pPr>
              <w:spacing w:line="360" w:lineRule="auto"/>
              <w:rPr>
                <w:rFonts w:eastAsia="楷体_GB2312"/>
                <w:sz w:val="24"/>
                <w:szCs w:val="24"/>
              </w:rPr>
            </w:pPr>
          </w:p>
        </w:tc>
        <w:tc>
          <w:tcPr>
            <w:tcW w:w="1641" w:type="dxa"/>
          </w:tcPr>
          <w:p>
            <w:pPr>
              <w:spacing w:line="360" w:lineRule="auto"/>
              <w:rPr>
                <w:rFonts w:eastAsia="楷体_GB2312"/>
                <w:sz w:val="24"/>
                <w:szCs w:val="24"/>
              </w:rPr>
            </w:pPr>
          </w:p>
        </w:tc>
        <w:tc>
          <w:tcPr>
            <w:tcW w:w="1909" w:type="dxa"/>
          </w:tcPr>
          <w:p>
            <w:pPr>
              <w:spacing w:line="360" w:lineRule="auto"/>
              <w:rPr>
                <w:rFonts w:eastAsia="楷体_GB2312"/>
                <w:sz w:val="24"/>
                <w:szCs w:val="24"/>
              </w:rPr>
            </w:pPr>
          </w:p>
        </w:tc>
        <w:tc>
          <w:tcPr>
            <w:tcW w:w="1750" w:type="dxa"/>
          </w:tcPr>
          <w:p>
            <w:pPr>
              <w:spacing w:line="360" w:lineRule="auto"/>
              <w:rPr>
                <w:rFonts w:eastAsia="楷体_GB2312"/>
                <w:sz w:val="24"/>
                <w:szCs w:val="24"/>
              </w:rPr>
            </w:pPr>
          </w:p>
        </w:tc>
        <w:tc>
          <w:tcPr>
            <w:tcW w:w="1685" w:type="dxa"/>
          </w:tcPr>
          <w:p>
            <w:pPr>
              <w:spacing w:line="360" w:lineRule="auto"/>
              <w:rPr>
                <w:rFonts w:eastAsia="楷体_GB2312"/>
                <w:sz w:val="24"/>
                <w:szCs w:val="24"/>
              </w:rPr>
            </w:pPr>
          </w:p>
        </w:tc>
        <w:tc>
          <w:tcPr>
            <w:tcW w:w="1732" w:type="dxa"/>
          </w:tcPr>
          <w:p>
            <w:pPr>
              <w:spacing w:line="360" w:lineRule="auto"/>
              <w:rPr>
                <w:rFonts w:eastAsia="楷体_GB2312"/>
                <w:sz w:val="24"/>
                <w:szCs w:val="24"/>
              </w:rPr>
            </w:pPr>
          </w:p>
        </w:tc>
        <w:tc>
          <w:tcPr>
            <w:tcW w:w="1563" w:type="dxa"/>
          </w:tcPr>
          <w:p>
            <w:pPr>
              <w:spacing w:line="360" w:lineRule="auto"/>
              <w:rPr>
                <w:rFonts w:eastAsia="楷体_GB2312"/>
                <w:sz w:val="24"/>
                <w:szCs w:val="24"/>
              </w:rPr>
            </w:pPr>
          </w:p>
        </w:tc>
        <w:tc>
          <w:tcPr>
            <w:tcW w:w="721" w:type="dxa"/>
          </w:tcPr>
          <w:p>
            <w:pPr>
              <w:spacing w:line="360" w:lineRule="auto"/>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9" w:type="dxa"/>
          </w:tcPr>
          <w:p>
            <w:pPr>
              <w:spacing w:line="360" w:lineRule="auto"/>
              <w:rPr>
                <w:rFonts w:eastAsia="楷体_GB2312"/>
                <w:sz w:val="24"/>
                <w:szCs w:val="24"/>
              </w:rPr>
            </w:pPr>
          </w:p>
        </w:tc>
        <w:tc>
          <w:tcPr>
            <w:tcW w:w="1405" w:type="dxa"/>
          </w:tcPr>
          <w:p>
            <w:pPr>
              <w:spacing w:line="360" w:lineRule="auto"/>
              <w:rPr>
                <w:rFonts w:eastAsia="楷体_GB2312"/>
                <w:sz w:val="24"/>
                <w:szCs w:val="24"/>
              </w:rPr>
            </w:pPr>
          </w:p>
        </w:tc>
        <w:tc>
          <w:tcPr>
            <w:tcW w:w="966" w:type="dxa"/>
          </w:tcPr>
          <w:p>
            <w:pPr>
              <w:spacing w:line="360" w:lineRule="auto"/>
              <w:rPr>
                <w:rFonts w:eastAsia="楷体_GB2312"/>
                <w:sz w:val="24"/>
                <w:szCs w:val="24"/>
              </w:rPr>
            </w:pPr>
          </w:p>
        </w:tc>
        <w:tc>
          <w:tcPr>
            <w:tcW w:w="1641" w:type="dxa"/>
          </w:tcPr>
          <w:p>
            <w:pPr>
              <w:spacing w:line="360" w:lineRule="auto"/>
              <w:rPr>
                <w:rFonts w:eastAsia="楷体_GB2312"/>
                <w:sz w:val="24"/>
                <w:szCs w:val="24"/>
              </w:rPr>
            </w:pPr>
          </w:p>
        </w:tc>
        <w:tc>
          <w:tcPr>
            <w:tcW w:w="1909" w:type="dxa"/>
          </w:tcPr>
          <w:p>
            <w:pPr>
              <w:spacing w:line="360" w:lineRule="auto"/>
              <w:rPr>
                <w:rFonts w:eastAsia="楷体_GB2312"/>
                <w:sz w:val="24"/>
                <w:szCs w:val="24"/>
              </w:rPr>
            </w:pPr>
          </w:p>
        </w:tc>
        <w:tc>
          <w:tcPr>
            <w:tcW w:w="1750" w:type="dxa"/>
          </w:tcPr>
          <w:p>
            <w:pPr>
              <w:spacing w:line="360" w:lineRule="auto"/>
              <w:rPr>
                <w:rFonts w:eastAsia="楷体_GB2312"/>
                <w:sz w:val="24"/>
                <w:szCs w:val="24"/>
              </w:rPr>
            </w:pPr>
          </w:p>
        </w:tc>
        <w:tc>
          <w:tcPr>
            <w:tcW w:w="1685" w:type="dxa"/>
          </w:tcPr>
          <w:p>
            <w:pPr>
              <w:spacing w:line="360" w:lineRule="auto"/>
              <w:rPr>
                <w:rFonts w:eastAsia="楷体_GB2312"/>
                <w:sz w:val="24"/>
                <w:szCs w:val="24"/>
              </w:rPr>
            </w:pPr>
          </w:p>
        </w:tc>
        <w:tc>
          <w:tcPr>
            <w:tcW w:w="1732" w:type="dxa"/>
          </w:tcPr>
          <w:p>
            <w:pPr>
              <w:spacing w:line="360" w:lineRule="auto"/>
              <w:rPr>
                <w:rFonts w:eastAsia="楷体_GB2312"/>
                <w:sz w:val="24"/>
                <w:szCs w:val="24"/>
              </w:rPr>
            </w:pPr>
          </w:p>
        </w:tc>
        <w:tc>
          <w:tcPr>
            <w:tcW w:w="1563" w:type="dxa"/>
          </w:tcPr>
          <w:p>
            <w:pPr>
              <w:spacing w:line="360" w:lineRule="auto"/>
              <w:rPr>
                <w:rFonts w:eastAsia="楷体_GB2312"/>
                <w:sz w:val="24"/>
                <w:szCs w:val="24"/>
              </w:rPr>
            </w:pPr>
          </w:p>
        </w:tc>
        <w:tc>
          <w:tcPr>
            <w:tcW w:w="721" w:type="dxa"/>
          </w:tcPr>
          <w:p>
            <w:pPr>
              <w:spacing w:line="360" w:lineRule="auto"/>
              <w:rPr>
                <w:rFonts w:eastAsia="楷体_GB2312"/>
                <w:sz w:val="24"/>
                <w:szCs w:val="24"/>
              </w:rPr>
            </w:pPr>
          </w:p>
        </w:tc>
      </w:tr>
    </w:tbl>
    <w:p>
      <w:pPr>
        <w:spacing w:line="360" w:lineRule="auto"/>
        <w:rPr>
          <w:rFonts w:eastAsia="楷体_GB2312"/>
          <w:sz w:val="24"/>
          <w:szCs w:val="24"/>
        </w:rPr>
        <w:sectPr>
          <w:pgSz w:w="16838" w:h="11906" w:orient="landscape"/>
          <w:pgMar w:top="1588" w:right="2098" w:bottom="1474" w:left="1985" w:header="851" w:footer="992" w:gutter="0"/>
          <w:cols w:space="720" w:num="1"/>
          <w:docGrid w:type="linesAndChars" w:linePitch="312" w:charSpace="0"/>
        </w:sectPr>
      </w:pPr>
    </w:p>
    <w:p>
      <w:pPr>
        <w:spacing w:line="560" w:lineRule="exact"/>
        <w:rPr>
          <w:rFonts w:ascii="方正黑体_GBK" w:hAnsi="方正黑体_GBK" w:eastAsia="方正黑体_GBK" w:cs="方正黑体_GBK"/>
          <w:bCs/>
          <w:sz w:val="32"/>
          <w:szCs w:val="28"/>
        </w:rPr>
      </w:pPr>
      <w:r>
        <w:rPr>
          <w:rFonts w:hint="eastAsia" w:ascii="方正黑体_GBK" w:hAnsi="方正黑体_GBK" w:eastAsia="方正黑体_GBK" w:cs="方正黑体_GBK"/>
          <w:bCs/>
          <w:sz w:val="32"/>
          <w:szCs w:val="28"/>
        </w:rPr>
        <w:t>附件3</w:t>
      </w:r>
    </w:p>
    <w:p>
      <w:pPr>
        <w:spacing w:after="156" w:afterLines="50" w:line="560" w:lineRule="exact"/>
        <w:jc w:val="center"/>
        <w:rPr>
          <w:rFonts w:ascii="CESI小标宋-GB2312" w:hAnsi="CESI小标宋-GB2312" w:eastAsia="CESI小标宋-GB2312" w:cs="CESI小标宋-GB2312"/>
          <w:bCs/>
          <w:sz w:val="44"/>
          <w:szCs w:val="28"/>
        </w:rPr>
      </w:pPr>
      <w:r>
        <w:rPr>
          <w:rFonts w:hint="eastAsia" w:ascii="CESI小标宋-GB2312" w:hAnsi="CESI小标宋-GB2312" w:eastAsia="CESI小标宋-GB2312" w:cs="CESI小标宋-GB2312"/>
          <w:bCs/>
          <w:sz w:val="44"/>
          <w:szCs w:val="28"/>
        </w:rPr>
        <w:t>北京市高级职称破格申报推荐表</w:t>
      </w:r>
    </w:p>
    <w:tbl>
      <w:tblPr>
        <w:tblStyle w:val="12"/>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9"/>
        <w:gridCol w:w="851"/>
        <w:gridCol w:w="752"/>
        <w:gridCol w:w="597"/>
        <w:gridCol w:w="1364"/>
        <w:gridCol w:w="1133"/>
        <w:gridCol w:w="1660"/>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9" w:hRule="atLeast"/>
          <w:jc w:val="center"/>
        </w:trPr>
        <w:tc>
          <w:tcPr>
            <w:tcW w:w="1349" w:type="dxa"/>
            <w:vMerge w:val="restart"/>
            <w:vAlign w:val="center"/>
          </w:tcPr>
          <w:p>
            <w:pPr>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推荐</w:t>
            </w:r>
            <w:r>
              <w:rPr>
                <w:rFonts w:ascii="仿宋_GB2312" w:hAnsi="仿宋_GB2312" w:eastAsia="仿宋_GB2312" w:cs="仿宋_GB2312"/>
                <w:b/>
                <w:sz w:val="28"/>
                <w:szCs w:val="28"/>
              </w:rPr>
              <w:t>人</w:t>
            </w:r>
          </w:p>
          <w:p>
            <w:pPr>
              <w:spacing w:line="560" w:lineRule="exact"/>
              <w:jc w:val="center"/>
              <w:rPr>
                <w:rFonts w:ascii="仿宋_GB2312" w:hAnsi="仿宋_GB2312" w:eastAsia="仿宋_GB2312" w:cs="仿宋_GB2312"/>
                <w:b/>
                <w:sz w:val="28"/>
                <w:szCs w:val="28"/>
              </w:rPr>
            </w:pPr>
            <w:r>
              <w:rPr>
                <w:rFonts w:ascii="仿宋_GB2312" w:hAnsi="仿宋_GB2312" w:eastAsia="仿宋_GB2312" w:cs="仿宋_GB2312"/>
                <w:b/>
                <w:sz w:val="28"/>
                <w:szCs w:val="28"/>
              </w:rPr>
              <w:t>基本情况</w:t>
            </w:r>
          </w:p>
        </w:tc>
        <w:tc>
          <w:tcPr>
            <w:tcW w:w="851" w:type="dxa"/>
            <w:vAlign w:val="center"/>
          </w:tcPr>
          <w:p>
            <w:pPr>
              <w:spacing w:line="5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姓名</w:t>
            </w:r>
          </w:p>
        </w:tc>
        <w:tc>
          <w:tcPr>
            <w:tcW w:w="1349" w:type="dxa"/>
            <w:gridSpan w:val="2"/>
            <w:vAlign w:val="center"/>
          </w:tcPr>
          <w:p>
            <w:pPr>
              <w:spacing w:line="560" w:lineRule="exact"/>
              <w:jc w:val="center"/>
              <w:rPr>
                <w:rFonts w:ascii="仿宋_GB2312" w:hAnsi="仿宋_GB2312" w:eastAsia="仿宋_GB2312" w:cs="仿宋_GB2312"/>
                <w:sz w:val="28"/>
                <w:szCs w:val="28"/>
              </w:rPr>
            </w:pPr>
          </w:p>
        </w:tc>
        <w:tc>
          <w:tcPr>
            <w:tcW w:w="1364" w:type="dxa"/>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证件类型</w:t>
            </w:r>
          </w:p>
        </w:tc>
        <w:tc>
          <w:tcPr>
            <w:tcW w:w="1133" w:type="dxa"/>
            <w:vAlign w:val="center"/>
          </w:tcPr>
          <w:p>
            <w:pPr>
              <w:spacing w:line="560" w:lineRule="exact"/>
              <w:jc w:val="center"/>
              <w:rPr>
                <w:rFonts w:ascii="仿宋_GB2312" w:hAnsi="仿宋_GB2312" w:eastAsia="仿宋_GB2312" w:cs="仿宋_GB2312"/>
                <w:sz w:val="28"/>
                <w:szCs w:val="28"/>
              </w:rPr>
            </w:pPr>
          </w:p>
        </w:tc>
        <w:tc>
          <w:tcPr>
            <w:tcW w:w="1660" w:type="dxa"/>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证件号码</w:t>
            </w:r>
          </w:p>
        </w:tc>
        <w:tc>
          <w:tcPr>
            <w:tcW w:w="2489" w:type="dxa"/>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349" w:type="dxa"/>
            <w:vMerge w:val="continue"/>
            <w:vAlign w:val="center"/>
          </w:tcPr>
          <w:p>
            <w:pPr>
              <w:spacing w:line="560" w:lineRule="exact"/>
              <w:jc w:val="center"/>
              <w:rPr>
                <w:rFonts w:ascii="黑体" w:hAnsi="黑体" w:eastAsia="黑体" w:cs="仿宋_GB2312"/>
                <w:bCs/>
                <w:sz w:val="44"/>
                <w:szCs w:val="28"/>
              </w:rPr>
            </w:pPr>
          </w:p>
        </w:tc>
        <w:tc>
          <w:tcPr>
            <w:tcW w:w="2200" w:type="dxa"/>
            <w:gridSpan w:val="3"/>
            <w:vAlign w:val="center"/>
          </w:tcPr>
          <w:p>
            <w:pPr>
              <w:spacing w:line="5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工作单位及职务</w:t>
            </w:r>
          </w:p>
        </w:tc>
        <w:tc>
          <w:tcPr>
            <w:tcW w:w="6646" w:type="dxa"/>
            <w:gridSpan w:val="4"/>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349" w:type="dxa"/>
            <w:vMerge w:val="continue"/>
            <w:vAlign w:val="center"/>
          </w:tcPr>
          <w:p>
            <w:pPr>
              <w:spacing w:line="560" w:lineRule="exact"/>
              <w:jc w:val="center"/>
              <w:rPr>
                <w:rFonts w:ascii="黑体" w:hAnsi="黑体" w:eastAsia="黑体" w:cs="仿宋_GB2312"/>
                <w:bCs/>
                <w:sz w:val="44"/>
                <w:szCs w:val="28"/>
              </w:rPr>
            </w:pPr>
          </w:p>
        </w:tc>
        <w:tc>
          <w:tcPr>
            <w:tcW w:w="1603" w:type="dxa"/>
            <w:gridSpan w:val="2"/>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专业领域</w:t>
            </w:r>
          </w:p>
        </w:tc>
        <w:tc>
          <w:tcPr>
            <w:tcW w:w="3094" w:type="dxa"/>
            <w:gridSpan w:val="3"/>
            <w:vAlign w:val="center"/>
          </w:tcPr>
          <w:p>
            <w:pPr>
              <w:spacing w:line="560" w:lineRule="exact"/>
              <w:jc w:val="center"/>
              <w:rPr>
                <w:rFonts w:ascii="仿宋_GB2312" w:hAnsi="仿宋_GB2312" w:eastAsia="仿宋_GB2312" w:cs="仿宋_GB2312"/>
                <w:sz w:val="28"/>
                <w:szCs w:val="28"/>
              </w:rPr>
            </w:pPr>
          </w:p>
        </w:tc>
        <w:tc>
          <w:tcPr>
            <w:tcW w:w="1660" w:type="dxa"/>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联系方式</w:t>
            </w:r>
          </w:p>
        </w:tc>
        <w:tc>
          <w:tcPr>
            <w:tcW w:w="2489" w:type="dxa"/>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349" w:type="dxa"/>
            <w:vMerge w:val="continue"/>
            <w:vAlign w:val="center"/>
          </w:tcPr>
          <w:p>
            <w:pPr>
              <w:spacing w:line="560" w:lineRule="exact"/>
              <w:jc w:val="center"/>
              <w:rPr>
                <w:rFonts w:ascii="黑体" w:hAnsi="黑体" w:eastAsia="黑体" w:cs="仿宋_GB2312"/>
                <w:bCs/>
                <w:sz w:val="44"/>
                <w:szCs w:val="28"/>
              </w:rPr>
            </w:pPr>
          </w:p>
        </w:tc>
        <w:tc>
          <w:tcPr>
            <w:tcW w:w="1603" w:type="dxa"/>
            <w:gridSpan w:val="2"/>
            <w:vAlign w:val="center"/>
          </w:tcPr>
          <w:p>
            <w:pPr>
              <w:spacing w:line="5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职称</w:t>
            </w:r>
          </w:p>
        </w:tc>
        <w:tc>
          <w:tcPr>
            <w:tcW w:w="3094" w:type="dxa"/>
            <w:gridSpan w:val="3"/>
            <w:vAlign w:val="center"/>
          </w:tcPr>
          <w:p>
            <w:pPr>
              <w:spacing w:line="560" w:lineRule="exact"/>
              <w:jc w:val="center"/>
              <w:rPr>
                <w:rFonts w:ascii="仿宋_GB2312" w:hAnsi="仿宋_GB2312" w:eastAsia="仿宋_GB2312" w:cs="仿宋_GB2312"/>
                <w:sz w:val="28"/>
                <w:szCs w:val="28"/>
              </w:rPr>
            </w:pPr>
          </w:p>
        </w:tc>
        <w:tc>
          <w:tcPr>
            <w:tcW w:w="1660" w:type="dxa"/>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证书编号</w:t>
            </w:r>
          </w:p>
        </w:tc>
        <w:tc>
          <w:tcPr>
            <w:tcW w:w="2489" w:type="dxa"/>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349" w:type="dxa"/>
            <w:vMerge w:val="continue"/>
            <w:vAlign w:val="center"/>
          </w:tcPr>
          <w:p>
            <w:pPr>
              <w:spacing w:line="560" w:lineRule="exact"/>
              <w:jc w:val="center"/>
              <w:rPr>
                <w:rFonts w:ascii="黑体" w:hAnsi="黑体" w:eastAsia="黑体" w:cs="仿宋_GB2312"/>
                <w:bCs/>
                <w:sz w:val="44"/>
                <w:szCs w:val="28"/>
              </w:rPr>
            </w:pPr>
          </w:p>
        </w:tc>
        <w:tc>
          <w:tcPr>
            <w:tcW w:w="1603" w:type="dxa"/>
            <w:gridSpan w:val="2"/>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授予单位</w:t>
            </w:r>
          </w:p>
        </w:tc>
        <w:tc>
          <w:tcPr>
            <w:tcW w:w="3094" w:type="dxa"/>
            <w:gridSpan w:val="3"/>
            <w:vAlign w:val="center"/>
          </w:tcPr>
          <w:p>
            <w:pPr>
              <w:spacing w:line="560" w:lineRule="exact"/>
              <w:jc w:val="center"/>
              <w:rPr>
                <w:rFonts w:ascii="仿宋_GB2312" w:hAnsi="仿宋_GB2312" w:eastAsia="仿宋_GB2312" w:cs="仿宋_GB2312"/>
                <w:sz w:val="28"/>
                <w:szCs w:val="28"/>
              </w:rPr>
            </w:pPr>
          </w:p>
        </w:tc>
        <w:tc>
          <w:tcPr>
            <w:tcW w:w="1660" w:type="dxa"/>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取得时间</w:t>
            </w:r>
          </w:p>
        </w:tc>
        <w:tc>
          <w:tcPr>
            <w:tcW w:w="2489" w:type="dxa"/>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349" w:type="dxa"/>
            <w:vMerge w:val="restart"/>
            <w:vAlign w:val="center"/>
          </w:tcPr>
          <w:p>
            <w:pPr>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申报人</w:t>
            </w:r>
          </w:p>
          <w:p>
            <w:pPr>
              <w:spacing w:line="560" w:lineRule="exact"/>
              <w:jc w:val="center"/>
              <w:rPr>
                <w:rFonts w:ascii="仿宋_GB2312" w:hAnsi="仿宋_GB2312" w:eastAsia="仿宋_GB2312" w:cs="仿宋_GB2312"/>
                <w:b/>
                <w:sz w:val="28"/>
                <w:szCs w:val="28"/>
              </w:rPr>
            </w:pPr>
            <w:r>
              <w:rPr>
                <w:rFonts w:ascii="仿宋_GB2312" w:hAnsi="仿宋_GB2312" w:eastAsia="仿宋_GB2312" w:cs="仿宋_GB2312"/>
                <w:b/>
                <w:sz w:val="28"/>
                <w:szCs w:val="28"/>
              </w:rPr>
              <w:t>基本情况</w:t>
            </w:r>
          </w:p>
        </w:tc>
        <w:tc>
          <w:tcPr>
            <w:tcW w:w="851" w:type="dxa"/>
            <w:vAlign w:val="center"/>
          </w:tcPr>
          <w:p>
            <w:pPr>
              <w:spacing w:line="5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姓名</w:t>
            </w:r>
          </w:p>
        </w:tc>
        <w:tc>
          <w:tcPr>
            <w:tcW w:w="1349" w:type="dxa"/>
            <w:gridSpan w:val="2"/>
            <w:vAlign w:val="center"/>
          </w:tcPr>
          <w:p>
            <w:pPr>
              <w:spacing w:line="560" w:lineRule="exact"/>
              <w:jc w:val="center"/>
              <w:rPr>
                <w:rFonts w:ascii="仿宋_GB2312" w:hAnsi="仿宋_GB2312" w:eastAsia="仿宋_GB2312" w:cs="仿宋_GB2312"/>
                <w:sz w:val="28"/>
                <w:szCs w:val="28"/>
              </w:rPr>
            </w:pPr>
          </w:p>
        </w:tc>
        <w:tc>
          <w:tcPr>
            <w:tcW w:w="1364" w:type="dxa"/>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证件类型</w:t>
            </w:r>
          </w:p>
        </w:tc>
        <w:tc>
          <w:tcPr>
            <w:tcW w:w="1133" w:type="dxa"/>
            <w:vAlign w:val="center"/>
          </w:tcPr>
          <w:p>
            <w:pPr>
              <w:spacing w:line="560" w:lineRule="exact"/>
              <w:jc w:val="center"/>
              <w:rPr>
                <w:rFonts w:ascii="仿宋_GB2312" w:hAnsi="仿宋_GB2312" w:eastAsia="仿宋_GB2312" w:cs="仿宋_GB2312"/>
                <w:sz w:val="28"/>
                <w:szCs w:val="28"/>
              </w:rPr>
            </w:pPr>
          </w:p>
        </w:tc>
        <w:tc>
          <w:tcPr>
            <w:tcW w:w="1660" w:type="dxa"/>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证件号码</w:t>
            </w:r>
          </w:p>
        </w:tc>
        <w:tc>
          <w:tcPr>
            <w:tcW w:w="2489" w:type="dxa"/>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349" w:type="dxa"/>
            <w:vMerge w:val="continue"/>
            <w:vAlign w:val="center"/>
          </w:tcPr>
          <w:p>
            <w:pPr>
              <w:spacing w:line="560" w:lineRule="exact"/>
              <w:jc w:val="center"/>
              <w:rPr>
                <w:rFonts w:ascii="黑体" w:hAnsi="黑体" w:eastAsia="黑体" w:cs="仿宋_GB2312"/>
                <w:bCs/>
                <w:sz w:val="44"/>
                <w:szCs w:val="28"/>
              </w:rPr>
            </w:pPr>
          </w:p>
        </w:tc>
        <w:tc>
          <w:tcPr>
            <w:tcW w:w="2200" w:type="dxa"/>
            <w:gridSpan w:val="3"/>
            <w:vAlign w:val="center"/>
          </w:tcPr>
          <w:p>
            <w:pPr>
              <w:spacing w:line="5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工作单位及职务</w:t>
            </w:r>
          </w:p>
        </w:tc>
        <w:tc>
          <w:tcPr>
            <w:tcW w:w="6646" w:type="dxa"/>
            <w:gridSpan w:val="4"/>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349" w:type="dxa"/>
            <w:vMerge w:val="continue"/>
            <w:vAlign w:val="center"/>
          </w:tcPr>
          <w:p>
            <w:pPr>
              <w:spacing w:line="560" w:lineRule="exact"/>
              <w:jc w:val="center"/>
              <w:rPr>
                <w:rFonts w:ascii="黑体" w:hAnsi="黑体" w:eastAsia="黑体" w:cs="仿宋_GB2312"/>
                <w:bCs/>
                <w:sz w:val="44"/>
                <w:szCs w:val="28"/>
              </w:rPr>
            </w:pPr>
          </w:p>
        </w:tc>
        <w:tc>
          <w:tcPr>
            <w:tcW w:w="2200" w:type="dxa"/>
            <w:gridSpan w:val="3"/>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申报职称</w:t>
            </w:r>
          </w:p>
        </w:tc>
        <w:tc>
          <w:tcPr>
            <w:tcW w:w="2497" w:type="dxa"/>
            <w:gridSpan w:val="2"/>
            <w:vAlign w:val="center"/>
          </w:tcPr>
          <w:p>
            <w:pPr>
              <w:spacing w:line="560" w:lineRule="exact"/>
              <w:jc w:val="center"/>
              <w:rPr>
                <w:rFonts w:ascii="仿宋_GB2312" w:hAnsi="仿宋_GB2312" w:eastAsia="仿宋_GB2312" w:cs="仿宋_GB2312"/>
                <w:sz w:val="28"/>
                <w:szCs w:val="28"/>
              </w:rPr>
            </w:pPr>
          </w:p>
        </w:tc>
        <w:tc>
          <w:tcPr>
            <w:tcW w:w="1660" w:type="dxa"/>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申报级别</w:t>
            </w:r>
          </w:p>
        </w:tc>
        <w:tc>
          <w:tcPr>
            <w:tcW w:w="2489" w:type="dxa"/>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atLeast"/>
          <w:jc w:val="center"/>
        </w:trPr>
        <w:tc>
          <w:tcPr>
            <w:tcW w:w="1349" w:type="dxa"/>
            <w:vMerge w:val="continue"/>
            <w:vAlign w:val="center"/>
          </w:tcPr>
          <w:p>
            <w:pPr>
              <w:spacing w:line="560" w:lineRule="exact"/>
              <w:jc w:val="center"/>
              <w:rPr>
                <w:rFonts w:ascii="黑体" w:hAnsi="黑体" w:eastAsia="黑体" w:cs="仿宋_GB2312"/>
                <w:bCs/>
                <w:sz w:val="44"/>
                <w:szCs w:val="28"/>
              </w:rPr>
            </w:pPr>
          </w:p>
        </w:tc>
        <w:tc>
          <w:tcPr>
            <w:tcW w:w="2200" w:type="dxa"/>
            <w:gridSpan w:val="3"/>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申报专业</w:t>
            </w:r>
          </w:p>
        </w:tc>
        <w:tc>
          <w:tcPr>
            <w:tcW w:w="2497" w:type="dxa"/>
            <w:gridSpan w:val="2"/>
            <w:vAlign w:val="center"/>
          </w:tcPr>
          <w:p>
            <w:pPr>
              <w:spacing w:line="560" w:lineRule="exact"/>
              <w:jc w:val="center"/>
              <w:rPr>
                <w:rFonts w:ascii="仿宋_GB2312" w:hAnsi="仿宋_GB2312" w:eastAsia="仿宋_GB2312" w:cs="仿宋_GB2312"/>
                <w:sz w:val="28"/>
                <w:szCs w:val="28"/>
              </w:rPr>
            </w:pPr>
          </w:p>
        </w:tc>
        <w:tc>
          <w:tcPr>
            <w:tcW w:w="1660" w:type="dxa"/>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破格项目</w:t>
            </w:r>
          </w:p>
        </w:tc>
        <w:tc>
          <w:tcPr>
            <w:tcW w:w="2489" w:type="dxa"/>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9" w:hRule="atLeast"/>
          <w:jc w:val="center"/>
        </w:trPr>
        <w:tc>
          <w:tcPr>
            <w:tcW w:w="1349" w:type="dxa"/>
            <w:vAlign w:val="center"/>
          </w:tcPr>
          <w:p>
            <w:pPr>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推荐</w:t>
            </w:r>
          </w:p>
          <w:p>
            <w:pPr>
              <w:spacing w:line="560" w:lineRule="exact"/>
              <w:jc w:val="center"/>
              <w:rPr>
                <w:rFonts w:ascii="仿宋_GB2312" w:hAnsi="仿宋_GB2312" w:eastAsia="仿宋_GB2312" w:cs="仿宋_GB2312"/>
                <w:b/>
                <w:sz w:val="28"/>
                <w:szCs w:val="28"/>
              </w:rPr>
            </w:pPr>
            <w:r>
              <w:rPr>
                <w:rFonts w:ascii="仿宋_GB2312" w:hAnsi="仿宋_GB2312" w:eastAsia="仿宋_GB2312" w:cs="仿宋_GB2312"/>
                <w:b/>
                <w:sz w:val="28"/>
                <w:szCs w:val="28"/>
              </w:rPr>
              <w:t>理由</w:t>
            </w:r>
          </w:p>
        </w:tc>
        <w:tc>
          <w:tcPr>
            <w:tcW w:w="8846" w:type="dxa"/>
            <w:gridSpan w:val="7"/>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4" w:hRule="atLeast"/>
          <w:jc w:val="center"/>
        </w:trPr>
        <w:tc>
          <w:tcPr>
            <w:tcW w:w="1349" w:type="dxa"/>
            <w:vAlign w:val="center"/>
          </w:tcPr>
          <w:p>
            <w:pPr>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推荐</w:t>
            </w:r>
            <w:r>
              <w:rPr>
                <w:rFonts w:ascii="仿宋_GB2312" w:hAnsi="仿宋_GB2312" w:eastAsia="仿宋_GB2312" w:cs="仿宋_GB2312"/>
                <w:b/>
                <w:sz w:val="28"/>
                <w:szCs w:val="28"/>
              </w:rPr>
              <w:t>人</w:t>
            </w:r>
          </w:p>
          <w:p>
            <w:pPr>
              <w:spacing w:line="560" w:lineRule="exact"/>
              <w:jc w:val="center"/>
              <w:rPr>
                <w:rFonts w:ascii="仿宋_GB2312" w:hAnsi="仿宋_GB2312" w:eastAsia="仿宋_GB2312" w:cs="仿宋_GB2312"/>
                <w:b/>
                <w:sz w:val="28"/>
                <w:szCs w:val="28"/>
              </w:rPr>
            </w:pPr>
            <w:r>
              <w:rPr>
                <w:rFonts w:ascii="仿宋_GB2312" w:hAnsi="仿宋_GB2312" w:eastAsia="仿宋_GB2312" w:cs="仿宋_GB2312"/>
                <w:b/>
                <w:sz w:val="28"/>
                <w:szCs w:val="28"/>
              </w:rPr>
              <w:t>诚信承诺</w:t>
            </w:r>
          </w:p>
        </w:tc>
        <w:tc>
          <w:tcPr>
            <w:tcW w:w="8846" w:type="dxa"/>
            <w:gridSpan w:val="7"/>
            <w:vAlign w:val="center"/>
          </w:tcPr>
          <w:p>
            <w:pPr>
              <w:spacing w:line="560" w:lineRule="exact"/>
              <w:ind w:firstLine="560" w:firstLineChars="200"/>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本人本着诚实守信、敬畏专业的精神，推荐该同志破格申报高级职称评审。</w:t>
            </w:r>
          </w:p>
          <w:p>
            <w:pPr>
              <w:wordWrap w:val="0"/>
              <w:spacing w:line="560" w:lineRule="exact"/>
              <w:ind w:firstLine="3640" w:firstLineChars="13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推荐人签名：            </w:t>
            </w:r>
          </w:p>
          <w:p>
            <w:pPr>
              <w:wordWrap w:val="0"/>
              <w:spacing w:line="56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年    月    日  </w:t>
            </w:r>
          </w:p>
        </w:tc>
      </w:tr>
    </w:tbl>
    <w:p>
      <w:pPr>
        <w:pStyle w:val="2"/>
        <w:spacing w:line="20" w:lineRule="exact"/>
        <w:ind w:firstLine="0" w:firstLineChars="0"/>
        <w:rPr>
          <w:sz w:val="10"/>
          <w:szCs w:val="10"/>
        </w:rPr>
      </w:pPr>
    </w:p>
    <w:sectPr>
      <w:pgSz w:w="11906" w:h="16838"/>
      <w:pgMar w:top="1985" w:right="1588" w:bottom="2098"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883FB917-8C58-45FB-AD8B-40B210828993}"/>
  </w:font>
  <w:font w:name="黑体">
    <w:panose1 w:val="02010609060101010101"/>
    <w:charset w:val="86"/>
    <w:family w:val="auto"/>
    <w:pitch w:val="default"/>
    <w:sig w:usb0="800002BF" w:usb1="38CF7CFA" w:usb2="00000016" w:usb3="00000000" w:csb0="00040001" w:csb1="00000000"/>
    <w:embedRegular r:id="rId2" w:fontKey="{B4158804-9A10-4BAF-A16B-59340BB07A1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embedRegular r:id="rId3" w:fontKey="{D1AF7153-196F-4D56-AD5F-E4E7BB90CCF9}"/>
  </w:font>
  <w:font w:name="ˎ̥">
    <w:altName w:val="方正公文黑体"/>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embedRegular r:id="rId4" w:fontKey="{DEE962CD-F434-4CE7-B20A-D68E5C34F3FA}"/>
  </w:font>
  <w:font w:name="方正小标宋简体">
    <w:panose1 w:val="02000000000000000000"/>
    <w:charset w:val="86"/>
    <w:family w:val="script"/>
    <w:pitch w:val="default"/>
    <w:sig w:usb0="00000001" w:usb1="08000000" w:usb2="00000000" w:usb3="00000000" w:csb0="00040000" w:csb1="00000000"/>
    <w:embedRegular r:id="rId5" w:fontKey="{333715F3-F30B-416C-BDAF-26EBE443AFE8}"/>
  </w:font>
  <w:font w:name="楷体">
    <w:panose1 w:val="02010609060101010101"/>
    <w:charset w:val="86"/>
    <w:family w:val="modern"/>
    <w:pitch w:val="default"/>
    <w:sig w:usb0="800002BF" w:usb1="38CF7CFA" w:usb2="00000016" w:usb3="00000000" w:csb0="00040001" w:csb1="00000000"/>
    <w:embedRegular r:id="rId6" w:fontKey="{9C58B1CC-8352-4B36-83D4-725C77FE011E}"/>
  </w:font>
  <w:font w:name="楷体_GB2312">
    <w:altName w:val="楷体"/>
    <w:panose1 w:val="00000000000000000000"/>
    <w:charset w:val="00"/>
    <w:family w:val="modern"/>
    <w:pitch w:val="default"/>
    <w:sig w:usb0="00000000" w:usb1="00000000" w:usb2="00000010" w:usb3="00000000" w:csb0="00040000" w:csb1="00000000"/>
    <w:embedRegular r:id="rId7" w:fontKey="{9A0D25F9-7749-4D8B-8315-A158F88EE30F}"/>
  </w:font>
  <w:font w:name="方正黑体_GBK">
    <w:altName w:val="微软雅黑"/>
    <w:panose1 w:val="02000000000000000000"/>
    <w:charset w:val="86"/>
    <w:family w:val="auto"/>
    <w:pitch w:val="default"/>
    <w:sig w:usb0="00000000" w:usb1="00000000" w:usb2="00000000" w:usb3="00000000" w:csb0="00040000" w:csb1="00000000"/>
    <w:embedRegular r:id="rId8" w:fontKey="{7A93E5B4-5932-4E62-ABED-A0E4DC83F923}"/>
  </w:font>
  <w:font w:name="CESI小标宋-GB2312">
    <w:altName w:val="宋体"/>
    <w:panose1 w:val="02000500000000000000"/>
    <w:charset w:val="86"/>
    <w:family w:val="auto"/>
    <w:pitch w:val="default"/>
    <w:sig w:usb0="00000000" w:usb1="00000000" w:usb2="00000010" w:usb3="00000000" w:csb0="0004000F" w:csb1="00000000"/>
    <w:embedRegular r:id="rId9" w:fontKey="{4957F840-6202-4914-AC4C-1275074369B9}"/>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7 -</w:t>
    </w:r>
    <w:r>
      <w:rPr>
        <w:rFonts w:ascii="宋体" w:hAnsi="宋体"/>
        <w:sz w:val="28"/>
        <w:szCs w:val="28"/>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8 -</w:t>
    </w:r>
    <w:r>
      <w:rPr>
        <w:rFonts w:ascii="宋体" w:hAnsi="宋体"/>
        <w:sz w:val="28"/>
        <w:szCs w:val="28"/>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19 -</w:t>
    </w:r>
    <w:r>
      <w:rPr>
        <w:rFonts w:ascii="宋体" w:hAnsi="宋体"/>
        <w:sz w:val="28"/>
        <w:szCs w:val="28"/>
      </w:rPr>
      <w:fldChar w:fldCharType="end"/>
    </w:r>
  </w:p>
  <w:p>
    <w:pPr>
      <w:pStyle w:val="6"/>
      <w:rPr>
        <w:rFonts w:ascii="仿宋" w:hAnsi="仿宋" w:eastAsia="仿宋"/>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18 -</w:t>
    </w:r>
    <w:r>
      <w:rPr>
        <w:rFonts w:ascii="宋体" w:hAnsi="宋体"/>
        <w:sz w:val="28"/>
        <w:szCs w:val="28"/>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MxNjdlOWZmZDBmMmY1MjE0OGM4OTVjYjkzZWVmYWEifQ=="/>
  </w:docVars>
  <w:rsids>
    <w:rsidRoot w:val="00912E1B"/>
    <w:rsid w:val="00000857"/>
    <w:rsid w:val="00001E67"/>
    <w:rsid w:val="000024ED"/>
    <w:rsid w:val="00004509"/>
    <w:rsid w:val="0000560A"/>
    <w:rsid w:val="00007BD3"/>
    <w:rsid w:val="00011390"/>
    <w:rsid w:val="0001366D"/>
    <w:rsid w:val="00013EBC"/>
    <w:rsid w:val="00013FFE"/>
    <w:rsid w:val="00014454"/>
    <w:rsid w:val="000144E1"/>
    <w:rsid w:val="00014DCC"/>
    <w:rsid w:val="000164BE"/>
    <w:rsid w:val="000166CE"/>
    <w:rsid w:val="00017BEF"/>
    <w:rsid w:val="00017DE5"/>
    <w:rsid w:val="00020082"/>
    <w:rsid w:val="00020D32"/>
    <w:rsid w:val="00022CA3"/>
    <w:rsid w:val="00025FA0"/>
    <w:rsid w:val="00027D0F"/>
    <w:rsid w:val="00027E76"/>
    <w:rsid w:val="00030188"/>
    <w:rsid w:val="0003122C"/>
    <w:rsid w:val="00031C33"/>
    <w:rsid w:val="00032591"/>
    <w:rsid w:val="00034EDF"/>
    <w:rsid w:val="00035405"/>
    <w:rsid w:val="000364A5"/>
    <w:rsid w:val="000367EF"/>
    <w:rsid w:val="00036E30"/>
    <w:rsid w:val="000377B9"/>
    <w:rsid w:val="0004144E"/>
    <w:rsid w:val="000418A4"/>
    <w:rsid w:val="00042008"/>
    <w:rsid w:val="0004410E"/>
    <w:rsid w:val="00044937"/>
    <w:rsid w:val="00044EA0"/>
    <w:rsid w:val="000450C9"/>
    <w:rsid w:val="000472CA"/>
    <w:rsid w:val="000519F9"/>
    <w:rsid w:val="0005402A"/>
    <w:rsid w:val="00054C80"/>
    <w:rsid w:val="00055060"/>
    <w:rsid w:val="00055385"/>
    <w:rsid w:val="000554B3"/>
    <w:rsid w:val="000562D4"/>
    <w:rsid w:val="0005745F"/>
    <w:rsid w:val="00057528"/>
    <w:rsid w:val="000578F6"/>
    <w:rsid w:val="00057FEA"/>
    <w:rsid w:val="00062423"/>
    <w:rsid w:val="000625EF"/>
    <w:rsid w:val="0006334D"/>
    <w:rsid w:val="000649A4"/>
    <w:rsid w:val="000658F6"/>
    <w:rsid w:val="000667B7"/>
    <w:rsid w:val="00066BC4"/>
    <w:rsid w:val="000675CF"/>
    <w:rsid w:val="000679D1"/>
    <w:rsid w:val="0007091A"/>
    <w:rsid w:val="00071EC9"/>
    <w:rsid w:val="00072A22"/>
    <w:rsid w:val="000738C0"/>
    <w:rsid w:val="00073985"/>
    <w:rsid w:val="00073C87"/>
    <w:rsid w:val="00074B75"/>
    <w:rsid w:val="00075E33"/>
    <w:rsid w:val="00077038"/>
    <w:rsid w:val="00077BA7"/>
    <w:rsid w:val="0008010C"/>
    <w:rsid w:val="00080306"/>
    <w:rsid w:val="00081926"/>
    <w:rsid w:val="00081A35"/>
    <w:rsid w:val="00083DA5"/>
    <w:rsid w:val="00085587"/>
    <w:rsid w:val="00085906"/>
    <w:rsid w:val="00086B56"/>
    <w:rsid w:val="0008708D"/>
    <w:rsid w:val="00090646"/>
    <w:rsid w:val="0009069A"/>
    <w:rsid w:val="00090F1C"/>
    <w:rsid w:val="000916CD"/>
    <w:rsid w:val="00091E62"/>
    <w:rsid w:val="000934EB"/>
    <w:rsid w:val="0009386D"/>
    <w:rsid w:val="00094016"/>
    <w:rsid w:val="000945AD"/>
    <w:rsid w:val="000952CC"/>
    <w:rsid w:val="00096639"/>
    <w:rsid w:val="00096C9E"/>
    <w:rsid w:val="00097815"/>
    <w:rsid w:val="000A006F"/>
    <w:rsid w:val="000A2203"/>
    <w:rsid w:val="000A2EEF"/>
    <w:rsid w:val="000A310D"/>
    <w:rsid w:val="000A4197"/>
    <w:rsid w:val="000A5E88"/>
    <w:rsid w:val="000A660E"/>
    <w:rsid w:val="000A7A50"/>
    <w:rsid w:val="000B0548"/>
    <w:rsid w:val="000B293B"/>
    <w:rsid w:val="000B2B0A"/>
    <w:rsid w:val="000B375A"/>
    <w:rsid w:val="000B3FDB"/>
    <w:rsid w:val="000B5A12"/>
    <w:rsid w:val="000B62DA"/>
    <w:rsid w:val="000B6827"/>
    <w:rsid w:val="000B6B43"/>
    <w:rsid w:val="000B6FF0"/>
    <w:rsid w:val="000B7101"/>
    <w:rsid w:val="000B77C4"/>
    <w:rsid w:val="000C18E1"/>
    <w:rsid w:val="000C2104"/>
    <w:rsid w:val="000C24C6"/>
    <w:rsid w:val="000C285F"/>
    <w:rsid w:val="000C369C"/>
    <w:rsid w:val="000C414E"/>
    <w:rsid w:val="000C7BD8"/>
    <w:rsid w:val="000D0AE0"/>
    <w:rsid w:val="000D31CD"/>
    <w:rsid w:val="000D38B5"/>
    <w:rsid w:val="000D5A88"/>
    <w:rsid w:val="000D6407"/>
    <w:rsid w:val="000D6667"/>
    <w:rsid w:val="000D7F30"/>
    <w:rsid w:val="000E1AD1"/>
    <w:rsid w:val="000E240E"/>
    <w:rsid w:val="000E37D3"/>
    <w:rsid w:val="000E45A7"/>
    <w:rsid w:val="000E5348"/>
    <w:rsid w:val="000E5CA1"/>
    <w:rsid w:val="000E73A1"/>
    <w:rsid w:val="000E7BAE"/>
    <w:rsid w:val="000E7FEB"/>
    <w:rsid w:val="000F2617"/>
    <w:rsid w:val="000F379A"/>
    <w:rsid w:val="000F3A8D"/>
    <w:rsid w:val="000F3AF2"/>
    <w:rsid w:val="000F3D86"/>
    <w:rsid w:val="000F4611"/>
    <w:rsid w:val="000F487D"/>
    <w:rsid w:val="000F4C53"/>
    <w:rsid w:val="000F5970"/>
    <w:rsid w:val="000F5D1B"/>
    <w:rsid w:val="00100D6D"/>
    <w:rsid w:val="001025E8"/>
    <w:rsid w:val="00103CC8"/>
    <w:rsid w:val="00104F06"/>
    <w:rsid w:val="00105637"/>
    <w:rsid w:val="00105F69"/>
    <w:rsid w:val="00106390"/>
    <w:rsid w:val="00107BC7"/>
    <w:rsid w:val="0011266C"/>
    <w:rsid w:val="00113086"/>
    <w:rsid w:val="001144CC"/>
    <w:rsid w:val="0011463C"/>
    <w:rsid w:val="001159E4"/>
    <w:rsid w:val="00116408"/>
    <w:rsid w:val="001171E8"/>
    <w:rsid w:val="00117C13"/>
    <w:rsid w:val="00117E1E"/>
    <w:rsid w:val="00120522"/>
    <w:rsid w:val="0012071E"/>
    <w:rsid w:val="00121E88"/>
    <w:rsid w:val="00123AFD"/>
    <w:rsid w:val="001249CA"/>
    <w:rsid w:val="00126348"/>
    <w:rsid w:val="00126731"/>
    <w:rsid w:val="00127364"/>
    <w:rsid w:val="001279DA"/>
    <w:rsid w:val="00127A44"/>
    <w:rsid w:val="00131E59"/>
    <w:rsid w:val="0013635B"/>
    <w:rsid w:val="0013796F"/>
    <w:rsid w:val="00140187"/>
    <w:rsid w:val="00140AC5"/>
    <w:rsid w:val="00142AF6"/>
    <w:rsid w:val="00143352"/>
    <w:rsid w:val="001448D9"/>
    <w:rsid w:val="001449DE"/>
    <w:rsid w:val="001454AA"/>
    <w:rsid w:val="00145D12"/>
    <w:rsid w:val="00146441"/>
    <w:rsid w:val="001469CE"/>
    <w:rsid w:val="00147C1C"/>
    <w:rsid w:val="001500D4"/>
    <w:rsid w:val="00150498"/>
    <w:rsid w:val="00150DAE"/>
    <w:rsid w:val="001519C9"/>
    <w:rsid w:val="00151A21"/>
    <w:rsid w:val="00153AFA"/>
    <w:rsid w:val="00154412"/>
    <w:rsid w:val="00154FD7"/>
    <w:rsid w:val="001553FC"/>
    <w:rsid w:val="00155AB7"/>
    <w:rsid w:val="00155D5D"/>
    <w:rsid w:val="00156409"/>
    <w:rsid w:val="00157506"/>
    <w:rsid w:val="00157FA4"/>
    <w:rsid w:val="001630B8"/>
    <w:rsid w:val="00163EBC"/>
    <w:rsid w:val="00164EB9"/>
    <w:rsid w:val="001653D4"/>
    <w:rsid w:val="001658CF"/>
    <w:rsid w:val="00166344"/>
    <w:rsid w:val="00166350"/>
    <w:rsid w:val="00170EBA"/>
    <w:rsid w:val="001714CB"/>
    <w:rsid w:val="00171640"/>
    <w:rsid w:val="0017245F"/>
    <w:rsid w:val="00173EAB"/>
    <w:rsid w:val="00175026"/>
    <w:rsid w:val="001755A8"/>
    <w:rsid w:val="00176DB3"/>
    <w:rsid w:val="00177760"/>
    <w:rsid w:val="00177C60"/>
    <w:rsid w:val="00182B50"/>
    <w:rsid w:val="00182C54"/>
    <w:rsid w:val="00182C7A"/>
    <w:rsid w:val="00183377"/>
    <w:rsid w:val="0018419F"/>
    <w:rsid w:val="0018512B"/>
    <w:rsid w:val="00185EB8"/>
    <w:rsid w:val="00186353"/>
    <w:rsid w:val="001902C4"/>
    <w:rsid w:val="00190396"/>
    <w:rsid w:val="001916EE"/>
    <w:rsid w:val="001917DC"/>
    <w:rsid w:val="00195A4B"/>
    <w:rsid w:val="00196F64"/>
    <w:rsid w:val="00197068"/>
    <w:rsid w:val="00197468"/>
    <w:rsid w:val="001A1905"/>
    <w:rsid w:val="001A1F28"/>
    <w:rsid w:val="001A2621"/>
    <w:rsid w:val="001A4A62"/>
    <w:rsid w:val="001A64D8"/>
    <w:rsid w:val="001A6716"/>
    <w:rsid w:val="001A677F"/>
    <w:rsid w:val="001A6A49"/>
    <w:rsid w:val="001A6CA2"/>
    <w:rsid w:val="001A725D"/>
    <w:rsid w:val="001A727B"/>
    <w:rsid w:val="001B11DE"/>
    <w:rsid w:val="001B1472"/>
    <w:rsid w:val="001B22C7"/>
    <w:rsid w:val="001B39BD"/>
    <w:rsid w:val="001B3A87"/>
    <w:rsid w:val="001B42A2"/>
    <w:rsid w:val="001B45CA"/>
    <w:rsid w:val="001B5043"/>
    <w:rsid w:val="001B6BFE"/>
    <w:rsid w:val="001B7787"/>
    <w:rsid w:val="001B7D7A"/>
    <w:rsid w:val="001C1293"/>
    <w:rsid w:val="001C186D"/>
    <w:rsid w:val="001C1C82"/>
    <w:rsid w:val="001C245F"/>
    <w:rsid w:val="001C28C3"/>
    <w:rsid w:val="001C35CF"/>
    <w:rsid w:val="001C455F"/>
    <w:rsid w:val="001C5A82"/>
    <w:rsid w:val="001C6499"/>
    <w:rsid w:val="001C6920"/>
    <w:rsid w:val="001C6CF1"/>
    <w:rsid w:val="001D0969"/>
    <w:rsid w:val="001D0E94"/>
    <w:rsid w:val="001D2B4F"/>
    <w:rsid w:val="001D4A14"/>
    <w:rsid w:val="001D4E48"/>
    <w:rsid w:val="001D5298"/>
    <w:rsid w:val="001D6EB4"/>
    <w:rsid w:val="001E261D"/>
    <w:rsid w:val="001E3D0E"/>
    <w:rsid w:val="001E3EAC"/>
    <w:rsid w:val="001E4F24"/>
    <w:rsid w:val="001E542B"/>
    <w:rsid w:val="001E5441"/>
    <w:rsid w:val="001E685D"/>
    <w:rsid w:val="001E7CCB"/>
    <w:rsid w:val="001E7E54"/>
    <w:rsid w:val="001F0241"/>
    <w:rsid w:val="001F02ED"/>
    <w:rsid w:val="001F0B05"/>
    <w:rsid w:val="001F11C3"/>
    <w:rsid w:val="001F1E31"/>
    <w:rsid w:val="001F245B"/>
    <w:rsid w:val="001F2529"/>
    <w:rsid w:val="001F2DD0"/>
    <w:rsid w:val="001F58B7"/>
    <w:rsid w:val="001F698C"/>
    <w:rsid w:val="002004A6"/>
    <w:rsid w:val="00200D0D"/>
    <w:rsid w:val="00202547"/>
    <w:rsid w:val="002043B1"/>
    <w:rsid w:val="00205DAD"/>
    <w:rsid w:val="00205EBF"/>
    <w:rsid w:val="0020623B"/>
    <w:rsid w:val="0020684C"/>
    <w:rsid w:val="00206947"/>
    <w:rsid w:val="002116BC"/>
    <w:rsid w:val="00212115"/>
    <w:rsid w:val="00212CF3"/>
    <w:rsid w:val="002144F7"/>
    <w:rsid w:val="002152AB"/>
    <w:rsid w:val="00215627"/>
    <w:rsid w:val="00216D41"/>
    <w:rsid w:val="00217864"/>
    <w:rsid w:val="0022043F"/>
    <w:rsid w:val="0022053A"/>
    <w:rsid w:val="0022096D"/>
    <w:rsid w:val="0022186B"/>
    <w:rsid w:val="00221C8E"/>
    <w:rsid w:val="002220B6"/>
    <w:rsid w:val="002222B4"/>
    <w:rsid w:val="00223972"/>
    <w:rsid w:val="002246EE"/>
    <w:rsid w:val="00226487"/>
    <w:rsid w:val="00227328"/>
    <w:rsid w:val="002311AE"/>
    <w:rsid w:val="00231602"/>
    <w:rsid w:val="00232533"/>
    <w:rsid w:val="002335A5"/>
    <w:rsid w:val="0023428B"/>
    <w:rsid w:val="002364F8"/>
    <w:rsid w:val="00241379"/>
    <w:rsid w:val="002414DD"/>
    <w:rsid w:val="0024157E"/>
    <w:rsid w:val="00241ADA"/>
    <w:rsid w:val="0024284D"/>
    <w:rsid w:val="00242A9B"/>
    <w:rsid w:val="002432F7"/>
    <w:rsid w:val="00243DF3"/>
    <w:rsid w:val="002448C9"/>
    <w:rsid w:val="00244E35"/>
    <w:rsid w:val="0024609C"/>
    <w:rsid w:val="00246D82"/>
    <w:rsid w:val="00250CDB"/>
    <w:rsid w:val="00252F49"/>
    <w:rsid w:val="00254DEC"/>
    <w:rsid w:val="00255786"/>
    <w:rsid w:val="0025785F"/>
    <w:rsid w:val="00260BCF"/>
    <w:rsid w:val="002610B8"/>
    <w:rsid w:val="00262D09"/>
    <w:rsid w:val="00262E34"/>
    <w:rsid w:val="00263A7A"/>
    <w:rsid w:val="002642EF"/>
    <w:rsid w:val="00266424"/>
    <w:rsid w:val="0026650C"/>
    <w:rsid w:val="00266A01"/>
    <w:rsid w:val="0026718F"/>
    <w:rsid w:val="00270A8A"/>
    <w:rsid w:val="00271C85"/>
    <w:rsid w:val="00273AF3"/>
    <w:rsid w:val="00273B2B"/>
    <w:rsid w:val="00274851"/>
    <w:rsid w:val="00276BE5"/>
    <w:rsid w:val="0027742A"/>
    <w:rsid w:val="00277CB6"/>
    <w:rsid w:val="00280136"/>
    <w:rsid w:val="00281050"/>
    <w:rsid w:val="0028294E"/>
    <w:rsid w:val="00282F04"/>
    <w:rsid w:val="00287CB5"/>
    <w:rsid w:val="00290795"/>
    <w:rsid w:val="00290DDD"/>
    <w:rsid w:val="002915B7"/>
    <w:rsid w:val="00291B34"/>
    <w:rsid w:val="00295370"/>
    <w:rsid w:val="002964F3"/>
    <w:rsid w:val="002966B3"/>
    <w:rsid w:val="00296779"/>
    <w:rsid w:val="00296B6C"/>
    <w:rsid w:val="00296BC8"/>
    <w:rsid w:val="002A0346"/>
    <w:rsid w:val="002A26C2"/>
    <w:rsid w:val="002A2C0A"/>
    <w:rsid w:val="002A3F90"/>
    <w:rsid w:val="002A506F"/>
    <w:rsid w:val="002A6510"/>
    <w:rsid w:val="002A7B39"/>
    <w:rsid w:val="002B0D76"/>
    <w:rsid w:val="002B20CF"/>
    <w:rsid w:val="002B2544"/>
    <w:rsid w:val="002B2CFC"/>
    <w:rsid w:val="002B2FA0"/>
    <w:rsid w:val="002B33F5"/>
    <w:rsid w:val="002B4CBE"/>
    <w:rsid w:val="002B735B"/>
    <w:rsid w:val="002B75EA"/>
    <w:rsid w:val="002C05CD"/>
    <w:rsid w:val="002C0934"/>
    <w:rsid w:val="002C0E57"/>
    <w:rsid w:val="002C11CF"/>
    <w:rsid w:val="002C157E"/>
    <w:rsid w:val="002C1CA0"/>
    <w:rsid w:val="002C2781"/>
    <w:rsid w:val="002C29F3"/>
    <w:rsid w:val="002C301A"/>
    <w:rsid w:val="002C30D8"/>
    <w:rsid w:val="002C39A7"/>
    <w:rsid w:val="002C71A1"/>
    <w:rsid w:val="002C785E"/>
    <w:rsid w:val="002C79D3"/>
    <w:rsid w:val="002D0874"/>
    <w:rsid w:val="002D0C00"/>
    <w:rsid w:val="002D1A66"/>
    <w:rsid w:val="002D1ACF"/>
    <w:rsid w:val="002D1B04"/>
    <w:rsid w:val="002D3438"/>
    <w:rsid w:val="002D352C"/>
    <w:rsid w:val="002D3DD4"/>
    <w:rsid w:val="002D4D40"/>
    <w:rsid w:val="002D4F73"/>
    <w:rsid w:val="002D5508"/>
    <w:rsid w:val="002D6969"/>
    <w:rsid w:val="002D71CC"/>
    <w:rsid w:val="002D74E0"/>
    <w:rsid w:val="002D7ED4"/>
    <w:rsid w:val="002E02BA"/>
    <w:rsid w:val="002E032B"/>
    <w:rsid w:val="002E3DB9"/>
    <w:rsid w:val="002E4211"/>
    <w:rsid w:val="002E46A0"/>
    <w:rsid w:val="002E4C36"/>
    <w:rsid w:val="002E614A"/>
    <w:rsid w:val="002E7F5D"/>
    <w:rsid w:val="002F0ADE"/>
    <w:rsid w:val="002F2CBE"/>
    <w:rsid w:val="002F414D"/>
    <w:rsid w:val="002F45FE"/>
    <w:rsid w:val="002F5054"/>
    <w:rsid w:val="002F58DD"/>
    <w:rsid w:val="002F665B"/>
    <w:rsid w:val="002F6A0C"/>
    <w:rsid w:val="002F7397"/>
    <w:rsid w:val="003004D6"/>
    <w:rsid w:val="00301E77"/>
    <w:rsid w:val="003033DB"/>
    <w:rsid w:val="003043AB"/>
    <w:rsid w:val="003044EA"/>
    <w:rsid w:val="00304EE5"/>
    <w:rsid w:val="00304F47"/>
    <w:rsid w:val="0030504B"/>
    <w:rsid w:val="003054EE"/>
    <w:rsid w:val="00305848"/>
    <w:rsid w:val="00307219"/>
    <w:rsid w:val="00307A44"/>
    <w:rsid w:val="00307C6C"/>
    <w:rsid w:val="00310EE8"/>
    <w:rsid w:val="003113CB"/>
    <w:rsid w:val="00311FFD"/>
    <w:rsid w:val="00313117"/>
    <w:rsid w:val="00313B33"/>
    <w:rsid w:val="00320C2C"/>
    <w:rsid w:val="00320E98"/>
    <w:rsid w:val="00321DE5"/>
    <w:rsid w:val="00321F1F"/>
    <w:rsid w:val="00322422"/>
    <w:rsid w:val="0032286A"/>
    <w:rsid w:val="00323777"/>
    <w:rsid w:val="00323D90"/>
    <w:rsid w:val="003243BB"/>
    <w:rsid w:val="00325AD7"/>
    <w:rsid w:val="00326FAE"/>
    <w:rsid w:val="00327D2A"/>
    <w:rsid w:val="003303C9"/>
    <w:rsid w:val="00330710"/>
    <w:rsid w:val="00332BF2"/>
    <w:rsid w:val="00332CED"/>
    <w:rsid w:val="003353BE"/>
    <w:rsid w:val="00335915"/>
    <w:rsid w:val="00336ACC"/>
    <w:rsid w:val="00337083"/>
    <w:rsid w:val="00337F2E"/>
    <w:rsid w:val="00340D9E"/>
    <w:rsid w:val="00341A7D"/>
    <w:rsid w:val="00342028"/>
    <w:rsid w:val="003427BD"/>
    <w:rsid w:val="0034356B"/>
    <w:rsid w:val="00343811"/>
    <w:rsid w:val="00343FB9"/>
    <w:rsid w:val="003454E8"/>
    <w:rsid w:val="00347A20"/>
    <w:rsid w:val="00347F0A"/>
    <w:rsid w:val="00351066"/>
    <w:rsid w:val="003524F5"/>
    <w:rsid w:val="00352DF1"/>
    <w:rsid w:val="00354454"/>
    <w:rsid w:val="00355DDC"/>
    <w:rsid w:val="003563F5"/>
    <w:rsid w:val="00356A5F"/>
    <w:rsid w:val="00362E3E"/>
    <w:rsid w:val="0036401E"/>
    <w:rsid w:val="0036590E"/>
    <w:rsid w:val="00365C00"/>
    <w:rsid w:val="00366017"/>
    <w:rsid w:val="0036784F"/>
    <w:rsid w:val="003701AB"/>
    <w:rsid w:val="00370B70"/>
    <w:rsid w:val="003725EA"/>
    <w:rsid w:val="003729EA"/>
    <w:rsid w:val="00373408"/>
    <w:rsid w:val="00373471"/>
    <w:rsid w:val="00373F70"/>
    <w:rsid w:val="00373F73"/>
    <w:rsid w:val="003742EB"/>
    <w:rsid w:val="0037535A"/>
    <w:rsid w:val="00375417"/>
    <w:rsid w:val="00375DD9"/>
    <w:rsid w:val="0037774B"/>
    <w:rsid w:val="003800EE"/>
    <w:rsid w:val="003805F1"/>
    <w:rsid w:val="00381A05"/>
    <w:rsid w:val="00383844"/>
    <w:rsid w:val="00383DC5"/>
    <w:rsid w:val="00385D80"/>
    <w:rsid w:val="00386447"/>
    <w:rsid w:val="00386D63"/>
    <w:rsid w:val="00387B71"/>
    <w:rsid w:val="00387E22"/>
    <w:rsid w:val="00390688"/>
    <w:rsid w:val="00390799"/>
    <w:rsid w:val="00390ADF"/>
    <w:rsid w:val="00391CEF"/>
    <w:rsid w:val="00392406"/>
    <w:rsid w:val="00392996"/>
    <w:rsid w:val="00393644"/>
    <w:rsid w:val="00395695"/>
    <w:rsid w:val="00395994"/>
    <w:rsid w:val="00396589"/>
    <w:rsid w:val="0039674F"/>
    <w:rsid w:val="0039694F"/>
    <w:rsid w:val="00397649"/>
    <w:rsid w:val="003A062F"/>
    <w:rsid w:val="003A1FFA"/>
    <w:rsid w:val="003A237B"/>
    <w:rsid w:val="003A4000"/>
    <w:rsid w:val="003A4F54"/>
    <w:rsid w:val="003A5D7F"/>
    <w:rsid w:val="003A61DF"/>
    <w:rsid w:val="003A6200"/>
    <w:rsid w:val="003A74F8"/>
    <w:rsid w:val="003B01AE"/>
    <w:rsid w:val="003B18F6"/>
    <w:rsid w:val="003B1A79"/>
    <w:rsid w:val="003B209A"/>
    <w:rsid w:val="003B2354"/>
    <w:rsid w:val="003B2715"/>
    <w:rsid w:val="003B2B07"/>
    <w:rsid w:val="003B3399"/>
    <w:rsid w:val="003B3DDD"/>
    <w:rsid w:val="003B3E96"/>
    <w:rsid w:val="003B437B"/>
    <w:rsid w:val="003B47F2"/>
    <w:rsid w:val="003B53C4"/>
    <w:rsid w:val="003B6A54"/>
    <w:rsid w:val="003B7B2C"/>
    <w:rsid w:val="003C0414"/>
    <w:rsid w:val="003C04A8"/>
    <w:rsid w:val="003C1460"/>
    <w:rsid w:val="003C1FE5"/>
    <w:rsid w:val="003C36BC"/>
    <w:rsid w:val="003C3B1C"/>
    <w:rsid w:val="003C7146"/>
    <w:rsid w:val="003D01E6"/>
    <w:rsid w:val="003D0B4A"/>
    <w:rsid w:val="003D1354"/>
    <w:rsid w:val="003D19E1"/>
    <w:rsid w:val="003D244D"/>
    <w:rsid w:val="003D249D"/>
    <w:rsid w:val="003D39B6"/>
    <w:rsid w:val="003D3ADA"/>
    <w:rsid w:val="003D401D"/>
    <w:rsid w:val="003D4B02"/>
    <w:rsid w:val="003D6236"/>
    <w:rsid w:val="003D6C18"/>
    <w:rsid w:val="003D6D69"/>
    <w:rsid w:val="003D710A"/>
    <w:rsid w:val="003E09A3"/>
    <w:rsid w:val="003E0AB7"/>
    <w:rsid w:val="003E1876"/>
    <w:rsid w:val="003E22BC"/>
    <w:rsid w:val="003E2607"/>
    <w:rsid w:val="003E43BF"/>
    <w:rsid w:val="003E4849"/>
    <w:rsid w:val="003E60C8"/>
    <w:rsid w:val="003E6BDF"/>
    <w:rsid w:val="003E744F"/>
    <w:rsid w:val="003E7584"/>
    <w:rsid w:val="003F0710"/>
    <w:rsid w:val="003F1C01"/>
    <w:rsid w:val="003F263F"/>
    <w:rsid w:val="003F2FE6"/>
    <w:rsid w:val="003F4B84"/>
    <w:rsid w:val="003F6A67"/>
    <w:rsid w:val="003F7578"/>
    <w:rsid w:val="003F7B26"/>
    <w:rsid w:val="003F7FC3"/>
    <w:rsid w:val="0040048C"/>
    <w:rsid w:val="00401214"/>
    <w:rsid w:val="0040158F"/>
    <w:rsid w:val="00401887"/>
    <w:rsid w:val="00402B17"/>
    <w:rsid w:val="004038A9"/>
    <w:rsid w:val="00403BFD"/>
    <w:rsid w:val="00404233"/>
    <w:rsid w:val="00405755"/>
    <w:rsid w:val="00405D70"/>
    <w:rsid w:val="004069E2"/>
    <w:rsid w:val="00407947"/>
    <w:rsid w:val="00407ADF"/>
    <w:rsid w:val="00412CA4"/>
    <w:rsid w:val="00413358"/>
    <w:rsid w:val="00413985"/>
    <w:rsid w:val="00413C8C"/>
    <w:rsid w:val="00413DAE"/>
    <w:rsid w:val="004145C2"/>
    <w:rsid w:val="00414C3C"/>
    <w:rsid w:val="004161E2"/>
    <w:rsid w:val="0041662A"/>
    <w:rsid w:val="004175FC"/>
    <w:rsid w:val="00423CE9"/>
    <w:rsid w:val="004241A1"/>
    <w:rsid w:val="0042505D"/>
    <w:rsid w:val="00425198"/>
    <w:rsid w:val="00425553"/>
    <w:rsid w:val="0042576E"/>
    <w:rsid w:val="00427523"/>
    <w:rsid w:val="00427AC4"/>
    <w:rsid w:val="00427C4B"/>
    <w:rsid w:val="0043007F"/>
    <w:rsid w:val="0043028F"/>
    <w:rsid w:val="00431CDB"/>
    <w:rsid w:val="00432C7C"/>
    <w:rsid w:val="00432DB9"/>
    <w:rsid w:val="00433188"/>
    <w:rsid w:val="004336F8"/>
    <w:rsid w:val="00433D11"/>
    <w:rsid w:val="004343DD"/>
    <w:rsid w:val="00434803"/>
    <w:rsid w:val="00435E92"/>
    <w:rsid w:val="00435F49"/>
    <w:rsid w:val="004405F3"/>
    <w:rsid w:val="004411F9"/>
    <w:rsid w:val="0044123C"/>
    <w:rsid w:val="004417B8"/>
    <w:rsid w:val="0044241B"/>
    <w:rsid w:val="00442887"/>
    <w:rsid w:val="00443FA1"/>
    <w:rsid w:val="004441E5"/>
    <w:rsid w:val="004453D7"/>
    <w:rsid w:val="00445E4B"/>
    <w:rsid w:val="0044668A"/>
    <w:rsid w:val="00446F6B"/>
    <w:rsid w:val="00447B62"/>
    <w:rsid w:val="00447E20"/>
    <w:rsid w:val="0045206C"/>
    <w:rsid w:val="004542BD"/>
    <w:rsid w:val="00455B25"/>
    <w:rsid w:val="00455B3C"/>
    <w:rsid w:val="00455CAC"/>
    <w:rsid w:val="00456C53"/>
    <w:rsid w:val="0045712C"/>
    <w:rsid w:val="00460422"/>
    <w:rsid w:val="0046166B"/>
    <w:rsid w:val="00461767"/>
    <w:rsid w:val="00461CE4"/>
    <w:rsid w:val="00462777"/>
    <w:rsid w:val="004655F5"/>
    <w:rsid w:val="00466D7D"/>
    <w:rsid w:val="00470A87"/>
    <w:rsid w:val="00472539"/>
    <w:rsid w:val="00472C05"/>
    <w:rsid w:val="0047386B"/>
    <w:rsid w:val="00474382"/>
    <w:rsid w:val="0047454B"/>
    <w:rsid w:val="004755FC"/>
    <w:rsid w:val="00475D88"/>
    <w:rsid w:val="00476BEB"/>
    <w:rsid w:val="00476D41"/>
    <w:rsid w:val="00476D92"/>
    <w:rsid w:val="00476F5C"/>
    <w:rsid w:val="004779AB"/>
    <w:rsid w:val="0048040F"/>
    <w:rsid w:val="00480E8A"/>
    <w:rsid w:val="0048327E"/>
    <w:rsid w:val="00483365"/>
    <w:rsid w:val="00484081"/>
    <w:rsid w:val="00484560"/>
    <w:rsid w:val="0048504E"/>
    <w:rsid w:val="0048515F"/>
    <w:rsid w:val="004862CB"/>
    <w:rsid w:val="00491C5C"/>
    <w:rsid w:val="0049234A"/>
    <w:rsid w:val="004937EC"/>
    <w:rsid w:val="00495619"/>
    <w:rsid w:val="00495F57"/>
    <w:rsid w:val="00496C1D"/>
    <w:rsid w:val="00497A5E"/>
    <w:rsid w:val="00497FBC"/>
    <w:rsid w:val="004A038E"/>
    <w:rsid w:val="004A0DA6"/>
    <w:rsid w:val="004A10D7"/>
    <w:rsid w:val="004A1A39"/>
    <w:rsid w:val="004A1B78"/>
    <w:rsid w:val="004A364A"/>
    <w:rsid w:val="004A385C"/>
    <w:rsid w:val="004A4621"/>
    <w:rsid w:val="004A46B0"/>
    <w:rsid w:val="004A4B4A"/>
    <w:rsid w:val="004A4B7A"/>
    <w:rsid w:val="004A5E98"/>
    <w:rsid w:val="004A61FC"/>
    <w:rsid w:val="004A663A"/>
    <w:rsid w:val="004A7510"/>
    <w:rsid w:val="004A7555"/>
    <w:rsid w:val="004B001B"/>
    <w:rsid w:val="004B1E3C"/>
    <w:rsid w:val="004B2581"/>
    <w:rsid w:val="004B2F04"/>
    <w:rsid w:val="004B39E6"/>
    <w:rsid w:val="004B4019"/>
    <w:rsid w:val="004B43C8"/>
    <w:rsid w:val="004B5077"/>
    <w:rsid w:val="004B52A8"/>
    <w:rsid w:val="004B6095"/>
    <w:rsid w:val="004B6A48"/>
    <w:rsid w:val="004B7D0F"/>
    <w:rsid w:val="004C13D4"/>
    <w:rsid w:val="004C2166"/>
    <w:rsid w:val="004C2854"/>
    <w:rsid w:val="004C2BAB"/>
    <w:rsid w:val="004C3AFA"/>
    <w:rsid w:val="004C3EFA"/>
    <w:rsid w:val="004C4DB1"/>
    <w:rsid w:val="004C52DC"/>
    <w:rsid w:val="004C58B0"/>
    <w:rsid w:val="004C5960"/>
    <w:rsid w:val="004C5A8C"/>
    <w:rsid w:val="004C5D86"/>
    <w:rsid w:val="004C66A3"/>
    <w:rsid w:val="004C7E33"/>
    <w:rsid w:val="004D01FF"/>
    <w:rsid w:val="004D094A"/>
    <w:rsid w:val="004D1D00"/>
    <w:rsid w:val="004D3F8D"/>
    <w:rsid w:val="004D453C"/>
    <w:rsid w:val="004D493D"/>
    <w:rsid w:val="004D4DE0"/>
    <w:rsid w:val="004E06C5"/>
    <w:rsid w:val="004E26A9"/>
    <w:rsid w:val="004E2B04"/>
    <w:rsid w:val="004E33EE"/>
    <w:rsid w:val="004E4222"/>
    <w:rsid w:val="004E5012"/>
    <w:rsid w:val="004E5331"/>
    <w:rsid w:val="004F01F2"/>
    <w:rsid w:val="004F0516"/>
    <w:rsid w:val="004F076B"/>
    <w:rsid w:val="004F18EA"/>
    <w:rsid w:val="004F1D1D"/>
    <w:rsid w:val="004F2A1F"/>
    <w:rsid w:val="004F2B04"/>
    <w:rsid w:val="004F2FEA"/>
    <w:rsid w:val="004F2FFB"/>
    <w:rsid w:val="004F426B"/>
    <w:rsid w:val="004F4349"/>
    <w:rsid w:val="004F4A75"/>
    <w:rsid w:val="004F4C4E"/>
    <w:rsid w:val="004F675F"/>
    <w:rsid w:val="004F7210"/>
    <w:rsid w:val="004F7B4C"/>
    <w:rsid w:val="005009E2"/>
    <w:rsid w:val="00501672"/>
    <w:rsid w:val="0050236A"/>
    <w:rsid w:val="00502C34"/>
    <w:rsid w:val="00504082"/>
    <w:rsid w:val="00504302"/>
    <w:rsid w:val="00504515"/>
    <w:rsid w:val="005051F6"/>
    <w:rsid w:val="005053D1"/>
    <w:rsid w:val="00511390"/>
    <w:rsid w:val="00511CA7"/>
    <w:rsid w:val="00511CE7"/>
    <w:rsid w:val="005120FF"/>
    <w:rsid w:val="005126B3"/>
    <w:rsid w:val="00513E6F"/>
    <w:rsid w:val="00514C48"/>
    <w:rsid w:val="00514F5D"/>
    <w:rsid w:val="00515D11"/>
    <w:rsid w:val="00515E79"/>
    <w:rsid w:val="005169EA"/>
    <w:rsid w:val="0051733E"/>
    <w:rsid w:val="00522C9B"/>
    <w:rsid w:val="00523AC9"/>
    <w:rsid w:val="00523B1F"/>
    <w:rsid w:val="00523C9A"/>
    <w:rsid w:val="00523D7E"/>
    <w:rsid w:val="0052601D"/>
    <w:rsid w:val="005263DA"/>
    <w:rsid w:val="00527646"/>
    <w:rsid w:val="00527719"/>
    <w:rsid w:val="005300CF"/>
    <w:rsid w:val="0053051A"/>
    <w:rsid w:val="00531826"/>
    <w:rsid w:val="00531F99"/>
    <w:rsid w:val="00532652"/>
    <w:rsid w:val="005345F3"/>
    <w:rsid w:val="00535A33"/>
    <w:rsid w:val="00536B33"/>
    <w:rsid w:val="00537C4F"/>
    <w:rsid w:val="00537F45"/>
    <w:rsid w:val="005411A6"/>
    <w:rsid w:val="00541A80"/>
    <w:rsid w:val="005420C2"/>
    <w:rsid w:val="00542A83"/>
    <w:rsid w:val="00543F6D"/>
    <w:rsid w:val="00544371"/>
    <w:rsid w:val="00544F89"/>
    <w:rsid w:val="00545098"/>
    <w:rsid w:val="00545B21"/>
    <w:rsid w:val="005469C4"/>
    <w:rsid w:val="00546DCE"/>
    <w:rsid w:val="00550CA2"/>
    <w:rsid w:val="00551FAF"/>
    <w:rsid w:val="00551FCF"/>
    <w:rsid w:val="005534E9"/>
    <w:rsid w:val="00553507"/>
    <w:rsid w:val="005537EA"/>
    <w:rsid w:val="00555932"/>
    <w:rsid w:val="00555A5E"/>
    <w:rsid w:val="00555BE6"/>
    <w:rsid w:val="00557132"/>
    <w:rsid w:val="0055739E"/>
    <w:rsid w:val="00557EC5"/>
    <w:rsid w:val="005601E1"/>
    <w:rsid w:val="00560D03"/>
    <w:rsid w:val="005612A7"/>
    <w:rsid w:val="00561B9B"/>
    <w:rsid w:val="00561F2A"/>
    <w:rsid w:val="00561FE6"/>
    <w:rsid w:val="005623DC"/>
    <w:rsid w:val="005626B6"/>
    <w:rsid w:val="00562D68"/>
    <w:rsid w:val="00564053"/>
    <w:rsid w:val="00565D1B"/>
    <w:rsid w:val="005665EC"/>
    <w:rsid w:val="00566E19"/>
    <w:rsid w:val="0056712E"/>
    <w:rsid w:val="00567549"/>
    <w:rsid w:val="00572BF7"/>
    <w:rsid w:val="00573401"/>
    <w:rsid w:val="0057390F"/>
    <w:rsid w:val="00574B44"/>
    <w:rsid w:val="00575333"/>
    <w:rsid w:val="00576A0A"/>
    <w:rsid w:val="00581FA0"/>
    <w:rsid w:val="00582B9B"/>
    <w:rsid w:val="005835C9"/>
    <w:rsid w:val="00583D9F"/>
    <w:rsid w:val="0058422D"/>
    <w:rsid w:val="005843D8"/>
    <w:rsid w:val="00584FF9"/>
    <w:rsid w:val="00587382"/>
    <w:rsid w:val="00587489"/>
    <w:rsid w:val="00592A95"/>
    <w:rsid w:val="00592BED"/>
    <w:rsid w:val="0059332E"/>
    <w:rsid w:val="0059334D"/>
    <w:rsid w:val="00593BA2"/>
    <w:rsid w:val="005951A3"/>
    <w:rsid w:val="005963E1"/>
    <w:rsid w:val="0059696E"/>
    <w:rsid w:val="00596F17"/>
    <w:rsid w:val="005A04C2"/>
    <w:rsid w:val="005A0A13"/>
    <w:rsid w:val="005A1536"/>
    <w:rsid w:val="005A2903"/>
    <w:rsid w:val="005A3E22"/>
    <w:rsid w:val="005A4AF7"/>
    <w:rsid w:val="005A4CFB"/>
    <w:rsid w:val="005A4F55"/>
    <w:rsid w:val="005A5490"/>
    <w:rsid w:val="005A5A2E"/>
    <w:rsid w:val="005A6454"/>
    <w:rsid w:val="005A64F2"/>
    <w:rsid w:val="005A6513"/>
    <w:rsid w:val="005A66FD"/>
    <w:rsid w:val="005A74A9"/>
    <w:rsid w:val="005B0774"/>
    <w:rsid w:val="005B1B6C"/>
    <w:rsid w:val="005B1FC4"/>
    <w:rsid w:val="005B2399"/>
    <w:rsid w:val="005B2806"/>
    <w:rsid w:val="005B3BE7"/>
    <w:rsid w:val="005B4877"/>
    <w:rsid w:val="005B6769"/>
    <w:rsid w:val="005B6BA9"/>
    <w:rsid w:val="005B6D62"/>
    <w:rsid w:val="005B7A3A"/>
    <w:rsid w:val="005B7B5C"/>
    <w:rsid w:val="005B7C7B"/>
    <w:rsid w:val="005C04EC"/>
    <w:rsid w:val="005C0B8A"/>
    <w:rsid w:val="005C16F2"/>
    <w:rsid w:val="005C2953"/>
    <w:rsid w:val="005C3477"/>
    <w:rsid w:val="005C4013"/>
    <w:rsid w:val="005C4166"/>
    <w:rsid w:val="005C5209"/>
    <w:rsid w:val="005C5CD5"/>
    <w:rsid w:val="005C5FD5"/>
    <w:rsid w:val="005C63C8"/>
    <w:rsid w:val="005C713A"/>
    <w:rsid w:val="005D011A"/>
    <w:rsid w:val="005D1341"/>
    <w:rsid w:val="005D1D26"/>
    <w:rsid w:val="005D340D"/>
    <w:rsid w:val="005D359C"/>
    <w:rsid w:val="005D3736"/>
    <w:rsid w:val="005D5590"/>
    <w:rsid w:val="005D6BC7"/>
    <w:rsid w:val="005E3203"/>
    <w:rsid w:val="005E3B9F"/>
    <w:rsid w:val="005E3C69"/>
    <w:rsid w:val="005E4838"/>
    <w:rsid w:val="005E4ABE"/>
    <w:rsid w:val="005E5BDE"/>
    <w:rsid w:val="005E703C"/>
    <w:rsid w:val="005F2368"/>
    <w:rsid w:val="005F27E2"/>
    <w:rsid w:val="005F3162"/>
    <w:rsid w:val="005F351B"/>
    <w:rsid w:val="005F5E0B"/>
    <w:rsid w:val="005F5E15"/>
    <w:rsid w:val="005F6564"/>
    <w:rsid w:val="005F74EA"/>
    <w:rsid w:val="00600FA6"/>
    <w:rsid w:val="006012A3"/>
    <w:rsid w:val="006049AD"/>
    <w:rsid w:val="00606823"/>
    <w:rsid w:val="00607AFD"/>
    <w:rsid w:val="00607C22"/>
    <w:rsid w:val="00607E04"/>
    <w:rsid w:val="006104C6"/>
    <w:rsid w:val="006104C7"/>
    <w:rsid w:val="006108F6"/>
    <w:rsid w:val="00612643"/>
    <w:rsid w:val="0061501E"/>
    <w:rsid w:val="00615169"/>
    <w:rsid w:val="006151AB"/>
    <w:rsid w:val="006157DA"/>
    <w:rsid w:val="00616B63"/>
    <w:rsid w:val="00620F65"/>
    <w:rsid w:val="006233D8"/>
    <w:rsid w:val="006238FA"/>
    <w:rsid w:val="00624352"/>
    <w:rsid w:val="00624491"/>
    <w:rsid w:val="00624C81"/>
    <w:rsid w:val="00626874"/>
    <w:rsid w:val="0062717B"/>
    <w:rsid w:val="00630F41"/>
    <w:rsid w:val="006312FD"/>
    <w:rsid w:val="006329C9"/>
    <w:rsid w:val="00632DEE"/>
    <w:rsid w:val="006335CC"/>
    <w:rsid w:val="00633D52"/>
    <w:rsid w:val="00634D83"/>
    <w:rsid w:val="00635339"/>
    <w:rsid w:val="006357E9"/>
    <w:rsid w:val="006377D0"/>
    <w:rsid w:val="00637929"/>
    <w:rsid w:val="00640BEE"/>
    <w:rsid w:val="0064235A"/>
    <w:rsid w:val="0064277F"/>
    <w:rsid w:val="00644935"/>
    <w:rsid w:val="0064690A"/>
    <w:rsid w:val="0064724A"/>
    <w:rsid w:val="00647400"/>
    <w:rsid w:val="00650FBA"/>
    <w:rsid w:val="00651332"/>
    <w:rsid w:val="00652489"/>
    <w:rsid w:val="00652529"/>
    <w:rsid w:val="00652C01"/>
    <w:rsid w:val="00652D1B"/>
    <w:rsid w:val="00653B2B"/>
    <w:rsid w:val="00654A72"/>
    <w:rsid w:val="006564BC"/>
    <w:rsid w:val="00656A18"/>
    <w:rsid w:val="00657082"/>
    <w:rsid w:val="00660251"/>
    <w:rsid w:val="00660A91"/>
    <w:rsid w:val="00661AF7"/>
    <w:rsid w:val="00661B54"/>
    <w:rsid w:val="00662D0A"/>
    <w:rsid w:val="00663B53"/>
    <w:rsid w:val="0066409B"/>
    <w:rsid w:val="006650FB"/>
    <w:rsid w:val="00666C4B"/>
    <w:rsid w:val="006714A2"/>
    <w:rsid w:val="00672BBB"/>
    <w:rsid w:val="00672F55"/>
    <w:rsid w:val="00674752"/>
    <w:rsid w:val="00674AD3"/>
    <w:rsid w:val="0067616E"/>
    <w:rsid w:val="006763FD"/>
    <w:rsid w:val="00680DF9"/>
    <w:rsid w:val="0068108A"/>
    <w:rsid w:val="00681BC9"/>
    <w:rsid w:val="00682C54"/>
    <w:rsid w:val="006835A6"/>
    <w:rsid w:val="00683A9B"/>
    <w:rsid w:val="00684D40"/>
    <w:rsid w:val="00685A65"/>
    <w:rsid w:val="00686701"/>
    <w:rsid w:val="00686C58"/>
    <w:rsid w:val="00686C88"/>
    <w:rsid w:val="00686F4B"/>
    <w:rsid w:val="0068700D"/>
    <w:rsid w:val="00692BF1"/>
    <w:rsid w:val="006933A4"/>
    <w:rsid w:val="00693E2F"/>
    <w:rsid w:val="00693FE1"/>
    <w:rsid w:val="00695A19"/>
    <w:rsid w:val="006969E5"/>
    <w:rsid w:val="00697A02"/>
    <w:rsid w:val="00697C34"/>
    <w:rsid w:val="006A03EB"/>
    <w:rsid w:val="006A1416"/>
    <w:rsid w:val="006A1F72"/>
    <w:rsid w:val="006A2CC4"/>
    <w:rsid w:val="006A2F09"/>
    <w:rsid w:val="006A3865"/>
    <w:rsid w:val="006A4CE6"/>
    <w:rsid w:val="006A509F"/>
    <w:rsid w:val="006A5105"/>
    <w:rsid w:val="006A6503"/>
    <w:rsid w:val="006A6F61"/>
    <w:rsid w:val="006A7A25"/>
    <w:rsid w:val="006A7A33"/>
    <w:rsid w:val="006A7EA6"/>
    <w:rsid w:val="006B0094"/>
    <w:rsid w:val="006B06C1"/>
    <w:rsid w:val="006B1153"/>
    <w:rsid w:val="006B2999"/>
    <w:rsid w:val="006B37CA"/>
    <w:rsid w:val="006B3A79"/>
    <w:rsid w:val="006B4527"/>
    <w:rsid w:val="006B4AE2"/>
    <w:rsid w:val="006B56CA"/>
    <w:rsid w:val="006B6C2B"/>
    <w:rsid w:val="006B7617"/>
    <w:rsid w:val="006B79F6"/>
    <w:rsid w:val="006C2409"/>
    <w:rsid w:val="006C2778"/>
    <w:rsid w:val="006C4AE0"/>
    <w:rsid w:val="006C513E"/>
    <w:rsid w:val="006C56ED"/>
    <w:rsid w:val="006C5B3F"/>
    <w:rsid w:val="006C5E34"/>
    <w:rsid w:val="006C65B7"/>
    <w:rsid w:val="006C7EAD"/>
    <w:rsid w:val="006D0504"/>
    <w:rsid w:val="006D188D"/>
    <w:rsid w:val="006D1910"/>
    <w:rsid w:val="006D1C3A"/>
    <w:rsid w:val="006D3177"/>
    <w:rsid w:val="006D3A46"/>
    <w:rsid w:val="006D437F"/>
    <w:rsid w:val="006D5F86"/>
    <w:rsid w:val="006D7000"/>
    <w:rsid w:val="006D774E"/>
    <w:rsid w:val="006E0CE4"/>
    <w:rsid w:val="006E0FE7"/>
    <w:rsid w:val="006E11AF"/>
    <w:rsid w:val="006E3609"/>
    <w:rsid w:val="006E4E5C"/>
    <w:rsid w:val="006E67FB"/>
    <w:rsid w:val="006F12CC"/>
    <w:rsid w:val="006F18C9"/>
    <w:rsid w:val="006F2959"/>
    <w:rsid w:val="006F4B1E"/>
    <w:rsid w:val="006F4DBF"/>
    <w:rsid w:val="006F6202"/>
    <w:rsid w:val="006F6EAA"/>
    <w:rsid w:val="006F7FDB"/>
    <w:rsid w:val="00701539"/>
    <w:rsid w:val="00701C7C"/>
    <w:rsid w:val="00702A5F"/>
    <w:rsid w:val="00704EAD"/>
    <w:rsid w:val="007064A3"/>
    <w:rsid w:val="00711C89"/>
    <w:rsid w:val="00715AB9"/>
    <w:rsid w:val="00715D6A"/>
    <w:rsid w:val="007212F6"/>
    <w:rsid w:val="00721D10"/>
    <w:rsid w:val="0072364E"/>
    <w:rsid w:val="00724417"/>
    <w:rsid w:val="00724BA8"/>
    <w:rsid w:val="00725621"/>
    <w:rsid w:val="007264B1"/>
    <w:rsid w:val="007270CF"/>
    <w:rsid w:val="00732697"/>
    <w:rsid w:val="00732743"/>
    <w:rsid w:val="0073308D"/>
    <w:rsid w:val="00733E5F"/>
    <w:rsid w:val="007354A5"/>
    <w:rsid w:val="00735C69"/>
    <w:rsid w:val="00736866"/>
    <w:rsid w:val="007415A7"/>
    <w:rsid w:val="00743AB1"/>
    <w:rsid w:val="00743FC0"/>
    <w:rsid w:val="00744136"/>
    <w:rsid w:val="00745153"/>
    <w:rsid w:val="0074532F"/>
    <w:rsid w:val="0074535A"/>
    <w:rsid w:val="00745782"/>
    <w:rsid w:val="007463F5"/>
    <w:rsid w:val="00750666"/>
    <w:rsid w:val="007507B9"/>
    <w:rsid w:val="00751863"/>
    <w:rsid w:val="00753F8C"/>
    <w:rsid w:val="00755257"/>
    <w:rsid w:val="007556F3"/>
    <w:rsid w:val="00755DB6"/>
    <w:rsid w:val="007567D9"/>
    <w:rsid w:val="00757C60"/>
    <w:rsid w:val="00760392"/>
    <w:rsid w:val="00760F92"/>
    <w:rsid w:val="007626E7"/>
    <w:rsid w:val="00764B2B"/>
    <w:rsid w:val="00766177"/>
    <w:rsid w:val="007663FB"/>
    <w:rsid w:val="00766B16"/>
    <w:rsid w:val="0077037D"/>
    <w:rsid w:val="007706AB"/>
    <w:rsid w:val="0077284A"/>
    <w:rsid w:val="00772E72"/>
    <w:rsid w:val="007737CD"/>
    <w:rsid w:val="00774452"/>
    <w:rsid w:val="00774ECC"/>
    <w:rsid w:val="00775EDB"/>
    <w:rsid w:val="007812BB"/>
    <w:rsid w:val="00781A84"/>
    <w:rsid w:val="00781C2B"/>
    <w:rsid w:val="00782484"/>
    <w:rsid w:val="00782606"/>
    <w:rsid w:val="007832FC"/>
    <w:rsid w:val="007839CF"/>
    <w:rsid w:val="00783A3B"/>
    <w:rsid w:val="00783A3D"/>
    <w:rsid w:val="00783CEE"/>
    <w:rsid w:val="0078536B"/>
    <w:rsid w:val="0078538E"/>
    <w:rsid w:val="00786216"/>
    <w:rsid w:val="007862DF"/>
    <w:rsid w:val="00786DFF"/>
    <w:rsid w:val="00786FC5"/>
    <w:rsid w:val="00787D0B"/>
    <w:rsid w:val="00790171"/>
    <w:rsid w:val="007906DB"/>
    <w:rsid w:val="00791C2E"/>
    <w:rsid w:val="007936F1"/>
    <w:rsid w:val="007943C0"/>
    <w:rsid w:val="007949F2"/>
    <w:rsid w:val="007955F1"/>
    <w:rsid w:val="007A19DC"/>
    <w:rsid w:val="007A2109"/>
    <w:rsid w:val="007A226E"/>
    <w:rsid w:val="007A38EB"/>
    <w:rsid w:val="007A50E2"/>
    <w:rsid w:val="007A71EF"/>
    <w:rsid w:val="007B0868"/>
    <w:rsid w:val="007B1D65"/>
    <w:rsid w:val="007B266C"/>
    <w:rsid w:val="007B268E"/>
    <w:rsid w:val="007B2743"/>
    <w:rsid w:val="007B30D1"/>
    <w:rsid w:val="007B3813"/>
    <w:rsid w:val="007B4800"/>
    <w:rsid w:val="007B540C"/>
    <w:rsid w:val="007B671F"/>
    <w:rsid w:val="007B70F6"/>
    <w:rsid w:val="007C0FF5"/>
    <w:rsid w:val="007C2523"/>
    <w:rsid w:val="007C2E3A"/>
    <w:rsid w:val="007C3490"/>
    <w:rsid w:val="007C443C"/>
    <w:rsid w:val="007C4ED3"/>
    <w:rsid w:val="007C552B"/>
    <w:rsid w:val="007C5751"/>
    <w:rsid w:val="007C5D23"/>
    <w:rsid w:val="007C79BD"/>
    <w:rsid w:val="007C7E48"/>
    <w:rsid w:val="007D0EAF"/>
    <w:rsid w:val="007D192C"/>
    <w:rsid w:val="007D2650"/>
    <w:rsid w:val="007D28EA"/>
    <w:rsid w:val="007D2C7F"/>
    <w:rsid w:val="007D2E1A"/>
    <w:rsid w:val="007D2F25"/>
    <w:rsid w:val="007D2FA1"/>
    <w:rsid w:val="007D31FC"/>
    <w:rsid w:val="007D50A2"/>
    <w:rsid w:val="007D56C8"/>
    <w:rsid w:val="007D5B82"/>
    <w:rsid w:val="007E0515"/>
    <w:rsid w:val="007E0A1B"/>
    <w:rsid w:val="007E1463"/>
    <w:rsid w:val="007E3195"/>
    <w:rsid w:val="007E343D"/>
    <w:rsid w:val="007E3782"/>
    <w:rsid w:val="007E3789"/>
    <w:rsid w:val="007E3891"/>
    <w:rsid w:val="007E3D98"/>
    <w:rsid w:val="007E4FBC"/>
    <w:rsid w:val="007E5291"/>
    <w:rsid w:val="007E78A3"/>
    <w:rsid w:val="007F00BF"/>
    <w:rsid w:val="007F07F4"/>
    <w:rsid w:val="007F0A33"/>
    <w:rsid w:val="007F1F14"/>
    <w:rsid w:val="007F2776"/>
    <w:rsid w:val="007F38F9"/>
    <w:rsid w:val="007F466D"/>
    <w:rsid w:val="007F49A3"/>
    <w:rsid w:val="007F5A0C"/>
    <w:rsid w:val="007F6025"/>
    <w:rsid w:val="007F6183"/>
    <w:rsid w:val="00800FE7"/>
    <w:rsid w:val="00802E77"/>
    <w:rsid w:val="008046D0"/>
    <w:rsid w:val="0080508D"/>
    <w:rsid w:val="00805C5F"/>
    <w:rsid w:val="00807446"/>
    <w:rsid w:val="008074C4"/>
    <w:rsid w:val="008101AE"/>
    <w:rsid w:val="00810CE2"/>
    <w:rsid w:val="008116ED"/>
    <w:rsid w:val="0081175B"/>
    <w:rsid w:val="0081182B"/>
    <w:rsid w:val="00814CB4"/>
    <w:rsid w:val="00816997"/>
    <w:rsid w:val="00816B98"/>
    <w:rsid w:val="00816CA9"/>
    <w:rsid w:val="008179CB"/>
    <w:rsid w:val="0082036A"/>
    <w:rsid w:val="008205C9"/>
    <w:rsid w:val="00821550"/>
    <w:rsid w:val="00822C65"/>
    <w:rsid w:val="008236CC"/>
    <w:rsid w:val="00823EFE"/>
    <w:rsid w:val="00823F10"/>
    <w:rsid w:val="0082460D"/>
    <w:rsid w:val="00825562"/>
    <w:rsid w:val="00825DC8"/>
    <w:rsid w:val="00825E98"/>
    <w:rsid w:val="008260A4"/>
    <w:rsid w:val="00826827"/>
    <w:rsid w:val="00826908"/>
    <w:rsid w:val="00827F29"/>
    <w:rsid w:val="0083009F"/>
    <w:rsid w:val="0083064D"/>
    <w:rsid w:val="00831036"/>
    <w:rsid w:val="00831867"/>
    <w:rsid w:val="00832B42"/>
    <w:rsid w:val="00832B63"/>
    <w:rsid w:val="00834B17"/>
    <w:rsid w:val="00834EB9"/>
    <w:rsid w:val="00840725"/>
    <w:rsid w:val="00843817"/>
    <w:rsid w:val="008442AF"/>
    <w:rsid w:val="008456D5"/>
    <w:rsid w:val="00847352"/>
    <w:rsid w:val="00847E1A"/>
    <w:rsid w:val="00851588"/>
    <w:rsid w:val="00852090"/>
    <w:rsid w:val="008528FD"/>
    <w:rsid w:val="00853728"/>
    <w:rsid w:val="008550AC"/>
    <w:rsid w:val="0086024A"/>
    <w:rsid w:val="00860FDF"/>
    <w:rsid w:val="00861B85"/>
    <w:rsid w:val="008627C2"/>
    <w:rsid w:val="00862C86"/>
    <w:rsid w:val="0086312F"/>
    <w:rsid w:val="00864318"/>
    <w:rsid w:val="0086626A"/>
    <w:rsid w:val="00867DF7"/>
    <w:rsid w:val="0087015A"/>
    <w:rsid w:val="00870D96"/>
    <w:rsid w:val="00871E7A"/>
    <w:rsid w:val="008736FC"/>
    <w:rsid w:val="00873CFE"/>
    <w:rsid w:val="00873F77"/>
    <w:rsid w:val="008743B6"/>
    <w:rsid w:val="00875B22"/>
    <w:rsid w:val="008763DB"/>
    <w:rsid w:val="008764D0"/>
    <w:rsid w:val="00881C1D"/>
    <w:rsid w:val="008824A8"/>
    <w:rsid w:val="00883269"/>
    <w:rsid w:val="00883BBA"/>
    <w:rsid w:val="00886121"/>
    <w:rsid w:val="00886A53"/>
    <w:rsid w:val="00886BF0"/>
    <w:rsid w:val="00890833"/>
    <w:rsid w:val="00890FA9"/>
    <w:rsid w:val="008930C9"/>
    <w:rsid w:val="00893133"/>
    <w:rsid w:val="00893182"/>
    <w:rsid w:val="008932E4"/>
    <w:rsid w:val="00894489"/>
    <w:rsid w:val="00895811"/>
    <w:rsid w:val="008958AD"/>
    <w:rsid w:val="00895DFF"/>
    <w:rsid w:val="008962C6"/>
    <w:rsid w:val="00896397"/>
    <w:rsid w:val="008A0173"/>
    <w:rsid w:val="008A01AD"/>
    <w:rsid w:val="008A0601"/>
    <w:rsid w:val="008A09A3"/>
    <w:rsid w:val="008A0EB7"/>
    <w:rsid w:val="008A129A"/>
    <w:rsid w:val="008A13A1"/>
    <w:rsid w:val="008A1999"/>
    <w:rsid w:val="008A3509"/>
    <w:rsid w:val="008A374E"/>
    <w:rsid w:val="008A48DB"/>
    <w:rsid w:val="008A4DC2"/>
    <w:rsid w:val="008A4E8F"/>
    <w:rsid w:val="008A5F38"/>
    <w:rsid w:val="008A730F"/>
    <w:rsid w:val="008A734E"/>
    <w:rsid w:val="008A786E"/>
    <w:rsid w:val="008A7F68"/>
    <w:rsid w:val="008A7F8A"/>
    <w:rsid w:val="008A7FD6"/>
    <w:rsid w:val="008B23CD"/>
    <w:rsid w:val="008B2637"/>
    <w:rsid w:val="008B6080"/>
    <w:rsid w:val="008B664C"/>
    <w:rsid w:val="008B70EE"/>
    <w:rsid w:val="008C0E9A"/>
    <w:rsid w:val="008C1445"/>
    <w:rsid w:val="008C23FF"/>
    <w:rsid w:val="008C3B5A"/>
    <w:rsid w:val="008C527E"/>
    <w:rsid w:val="008C5654"/>
    <w:rsid w:val="008C655C"/>
    <w:rsid w:val="008D0942"/>
    <w:rsid w:val="008D20BD"/>
    <w:rsid w:val="008D2314"/>
    <w:rsid w:val="008D3902"/>
    <w:rsid w:val="008D40E9"/>
    <w:rsid w:val="008D411C"/>
    <w:rsid w:val="008D4130"/>
    <w:rsid w:val="008D5B87"/>
    <w:rsid w:val="008D65FA"/>
    <w:rsid w:val="008D66AF"/>
    <w:rsid w:val="008D69B3"/>
    <w:rsid w:val="008D7D0D"/>
    <w:rsid w:val="008E022E"/>
    <w:rsid w:val="008E04C6"/>
    <w:rsid w:val="008E0F83"/>
    <w:rsid w:val="008E35C6"/>
    <w:rsid w:val="008E35FA"/>
    <w:rsid w:val="008E3DE6"/>
    <w:rsid w:val="008E3DEC"/>
    <w:rsid w:val="008E4743"/>
    <w:rsid w:val="008E5472"/>
    <w:rsid w:val="008E7CDB"/>
    <w:rsid w:val="008E7D27"/>
    <w:rsid w:val="008F0D5B"/>
    <w:rsid w:val="008F0E30"/>
    <w:rsid w:val="008F1292"/>
    <w:rsid w:val="008F2284"/>
    <w:rsid w:val="008F28B9"/>
    <w:rsid w:val="008F335D"/>
    <w:rsid w:val="008F437B"/>
    <w:rsid w:val="008F53D3"/>
    <w:rsid w:val="008F5E1F"/>
    <w:rsid w:val="008F62FB"/>
    <w:rsid w:val="00900D72"/>
    <w:rsid w:val="00903A68"/>
    <w:rsid w:val="0090793C"/>
    <w:rsid w:val="00907B93"/>
    <w:rsid w:val="00907EF9"/>
    <w:rsid w:val="00907FE0"/>
    <w:rsid w:val="00910B2D"/>
    <w:rsid w:val="00911551"/>
    <w:rsid w:val="00911F87"/>
    <w:rsid w:val="00912E1B"/>
    <w:rsid w:val="00914E73"/>
    <w:rsid w:val="00914EC1"/>
    <w:rsid w:val="00915E70"/>
    <w:rsid w:val="00917F98"/>
    <w:rsid w:val="009209C5"/>
    <w:rsid w:val="009216DF"/>
    <w:rsid w:val="00922046"/>
    <w:rsid w:val="0092338C"/>
    <w:rsid w:val="00923931"/>
    <w:rsid w:val="0092414A"/>
    <w:rsid w:val="00924BBD"/>
    <w:rsid w:val="0092684A"/>
    <w:rsid w:val="009301BC"/>
    <w:rsid w:val="009306B2"/>
    <w:rsid w:val="00930BD6"/>
    <w:rsid w:val="009328CA"/>
    <w:rsid w:val="00932A13"/>
    <w:rsid w:val="009334F9"/>
    <w:rsid w:val="00934F00"/>
    <w:rsid w:val="00936239"/>
    <w:rsid w:val="00936FDE"/>
    <w:rsid w:val="0094030A"/>
    <w:rsid w:val="009411A6"/>
    <w:rsid w:val="00941BD8"/>
    <w:rsid w:val="009421E9"/>
    <w:rsid w:val="00944C62"/>
    <w:rsid w:val="00944DE1"/>
    <w:rsid w:val="00946286"/>
    <w:rsid w:val="00950693"/>
    <w:rsid w:val="00950FDC"/>
    <w:rsid w:val="00951550"/>
    <w:rsid w:val="00951C09"/>
    <w:rsid w:val="00954B29"/>
    <w:rsid w:val="00955CDE"/>
    <w:rsid w:val="009570B6"/>
    <w:rsid w:val="009617EB"/>
    <w:rsid w:val="009660DC"/>
    <w:rsid w:val="009662A2"/>
    <w:rsid w:val="00967798"/>
    <w:rsid w:val="00967CF9"/>
    <w:rsid w:val="00970B5F"/>
    <w:rsid w:val="00971492"/>
    <w:rsid w:val="009716E6"/>
    <w:rsid w:val="00972019"/>
    <w:rsid w:val="009721EE"/>
    <w:rsid w:val="0097280F"/>
    <w:rsid w:val="00972D34"/>
    <w:rsid w:val="00974659"/>
    <w:rsid w:val="009756E2"/>
    <w:rsid w:val="00975D22"/>
    <w:rsid w:val="00982849"/>
    <w:rsid w:val="00983980"/>
    <w:rsid w:val="00984210"/>
    <w:rsid w:val="009876C0"/>
    <w:rsid w:val="00987803"/>
    <w:rsid w:val="0099073F"/>
    <w:rsid w:val="009907AA"/>
    <w:rsid w:val="00990AA0"/>
    <w:rsid w:val="00991505"/>
    <w:rsid w:val="00991820"/>
    <w:rsid w:val="00991CEA"/>
    <w:rsid w:val="00994280"/>
    <w:rsid w:val="009948AF"/>
    <w:rsid w:val="00995E10"/>
    <w:rsid w:val="009A0428"/>
    <w:rsid w:val="009A0CC4"/>
    <w:rsid w:val="009A1B10"/>
    <w:rsid w:val="009A1F6A"/>
    <w:rsid w:val="009A2D99"/>
    <w:rsid w:val="009A7626"/>
    <w:rsid w:val="009B1AAA"/>
    <w:rsid w:val="009B1AE1"/>
    <w:rsid w:val="009B1B4C"/>
    <w:rsid w:val="009B1CC0"/>
    <w:rsid w:val="009B2AB3"/>
    <w:rsid w:val="009B48E8"/>
    <w:rsid w:val="009B4A84"/>
    <w:rsid w:val="009B5486"/>
    <w:rsid w:val="009B5BB2"/>
    <w:rsid w:val="009B749A"/>
    <w:rsid w:val="009C0BDD"/>
    <w:rsid w:val="009C2149"/>
    <w:rsid w:val="009C265E"/>
    <w:rsid w:val="009C2DC2"/>
    <w:rsid w:val="009C3365"/>
    <w:rsid w:val="009C45DB"/>
    <w:rsid w:val="009C4D84"/>
    <w:rsid w:val="009C5037"/>
    <w:rsid w:val="009C6208"/>
    <w:rsid w:val="009C7444"/>
    <w:rsid w:val="009C7FC5"/>
    <w:rsid w:val="009D050F"/>
    <w:rsid w:val="009D09B0"/>
    <w:rsid w:val="009D0B59"/>
    <w:rsid w:val="009D0DFA"/>
    <w:rsid w:val="009D1521"/>
    <w:rsid w:val="009D7BB0"/>
    <w:rsid w:val="009E0AF6"/>
    <w:rsid w:val="009E1672"/>
    <w:rsid w:val="009E30EC"/>
    <w:rsid w:val="009E3984"/>
    <w:rsid w:val="009E5277"/>
    <w:rsid w:val="009E5A53"/>
    <w:rsid w:val="009E5B61"/>
    <w:rsid w:val="009E6A91"/>
    <w:rsid w:val="009E7374"/>
    <w:rsid w:val="009E7498"/>
    <w:rsid w:val="009E76C9"/>
    <w:rsid w:val="009F0A0E"/>
    <w:rsid w:val="009F1AEC"/>
    <w:rsid w:val="009F2B4B"/>
    <w:rsid w:val="009F310A"/>
    <w:rsid w:val="009F3542"/>
    <w:rsid w:val="009F35E7"/>
    <w:rsid w:val="009F4D58"/>
    <w:rsid w:val="009F5477"/>
    <w:rsid w:val="009F5B99"/>
    <w:rsid w:val="009F5BBB"/>
    <w:rsid w:val="009F606C"/>
    <w:rsid w:val="009F7634"/>
    <w:rsid w:val="009F7AA5"/>
    <w:rsid w:val="00A01572"/>
    <w:rsid w:val="00A01890"/>
    <w:rsid w:val="00A02709"/>
    <w:rsid w:val="00A02DF7"/>
    <w:rsid w:val="00A035A7"/>
    <w:rsid w:val="00A0368D"/>
    <w:rsid w:val="00A03765"/>
    <w:rsid w:val="00A045C8"/>
    <w:rsid w:val="00A04A4D"/>
    <w:rsid w:val="00A04FC6"/>
    <w:rsid w:val="00A05FC4"/>
    <w:rsid w:val="00A0639C"/>
    <w:rsid w:val="00A06951"/>
    <w:rsid w:val="00A06E42"/>
    <w:rsid w:val="00A10103"/>
    <w:rsid w:val="00A106A4"/>
    <w:rsid w:val="00A144C2"/>
    <w:rsid w:val="00A16080"/>
    <w:rsid w:val="00A16A01"/>
    <w:rsid w:val="00A206DB"/>
    <w:rsid w:val="00A20F50"/>
    <w:rsid w:val="00A2124F"/>
    <w:rsid w:val="00A22535"/>
    <w:rsid w:val="00A22E34"/>
    <w:rsid w:val="00A23051"/>
    <w:rsid w:val="00A237FE"/>
    <w:rsid w:val="00A23BCF"/>
    <w:rsid w:val="00A248AE"/>
    <w:rsid w:val="00A262AE"/>
    <w:rsid w:val="00A26452"/>
    <w:rsid w:val="00A3113E"/>
    <w:rsid w:val="00A33061"/>
    <w:rsid w:val="00A33919"/>
    <w:rsid w:val="00A33978"/>
    <w:rsid w:val="00A345F7"/>
    <w:rsid w:val="00A3480F"/>
    <w:rsid w:val="00A34C3F"/>
    <w:rsid w:val="00A34FFF"/>
    <w:rsid w:val="00A37E11"/>
    <w:rsid w:val="00A40738"/>
    <w:rsid w:val="00A40915"/>
    <w:rsid w:val="00A40FAD"/>
    <w:rsid w:val="00A41AD2"/>
    <w:rsid w:val="00A43EF0"/>
    <w:rsid w:val="00A4451E"/>
    <w:rsid w:val="00A445EA"/>
    <w:rsid w:val="00A471E5"/>
    <w:rsid w:val="00A47B52"/>
    <w:rsid w:val="00A47D5F"/>
    <w:rsid w:val="00A5014C"/>
    <w:rsid w:val="00A5321F"/>
    <w:rsid w:val="00A53299"/>
    <w:rsid w:val="00A536C7"/>
    <w:rsid w:val="00A53B3D"/>
    <w:rsid w:val="00A53E56"/>
    <w:rsid w:val="00A54086"/>
    <w:rsid w:val="00A54425"/>
    <w:rsid w:val="00A5470B"/>
    <w:rsid w:val="00A551E0"/>
    <w:rsid w:val="00A55659"/>
    <w:rsid w:val="00A559EA"/>
    <w:rsid w:val="00A57B79"/>
    <w:rsid w:val="00A57DEE"/>
    <w:rsid w:val="00A607D0"/>
    <w:rsid w:val="00A60E1B"/>
    <w:rsid w:val="00A61E42"/>
    <w:rsid w:val="00A6250F"/>
    <w:rsid w:val="00A652BE"/>
    <w:rsid w:val="00A654B9"/>
    <w:rsid w:val="00A66391"/>
    <w:rsid w:val="00A6743A"/>
    <w:rsid w:val="00A67E37"/>
    <w:rsid w:val="00A710C0"/>
    <w:rsid w:val="00A71E93"/>
    <w:rsid w:val="00A72770"/>
    <w:rsid w:val="00A72AD5"/>
    <w:rsid w:val="00A73C82"/>
    <w:rsid w:val="00A74AEB"/>
    <w:rsid w:val="00A75540"/>
    <w:rsid w:val="00A762DC"/>
    <w:rsid w:val="00A76DFC"/>
    <w:rsid w:val="00A77C70"/>
    <w:rsid w:val="00A80029"/>
    <w:rsid w:val="00A81465"/>
    <w:rsid w:val="00A82369"/>
    <w:rsid w:val="00A83225"/>
    <w:rsid w:val="00A83296"/>
    <w:rsid w:val="00A84397"/>
    <w:rsid w:val="00A84443"/>
    <w:rsid w:val="00A87FE6"/>
    <w:rsid w:val="00A913E4"/>
    <w:rsid w:val="00A91F1F"/>
    <w:rsid w:val="00A93292"/>
    <w:rsid w:val="00A93525"/>
    <w:rsid w:val="00A9693C"/>
    <w:rsid w:val="00A974DF"/>
    <w:rsid w:val="00AA0187"/>
    <w:rsid w:val="00AA0B9C"/>
    <w:rsid w:val="00AA1363"/>
    <w:rsid w:val="00AA182D"/>
    <w:rsid w:val="00AA2C5D"/>
    <w:rsid w:val="00AA3348"/>
    <w:rsid w:val="00AA4C45"/>
    <w:rsid w:val="00AA4E25"/>
    <w:rsid w:val="00AA6001"/>
    <w:rsid w:val="00AA6F70"/>
    <w:rsid w:val="00AA73D7"/>
    <w:rsid w:val="00AA79EB"/>
    <w:rsid w:val="00AB0D62"/>
    <w:rsid w:val="00AB23E3"/>
    <w:rsid w:val="00AB3F9B"/>
    <w:rsid w:val="00AB465A"/>
    <w:rsid w:val="00AB46E1"/>
    <w:rsid w:val="00AB5559"/>
    <w:rsid w:val="00AB5CF9"/>
    <w:rsid w:val="00AB6574"/>
    <w:rsid w:val="00AB7073"/>
    <w:rsid w:val="00AC0534"/>
    <w:rsid w:val="00AC0E65"/>
    <w:rsid w:val="00AC1F5E"/>
    <w:rsid w:val="00AC2CE0"/>
    <w:rsid w:val="00AC309B"/>
    <w:rsid w:val="00AC3EBE"/>
    <w:rsid w:val="00AC437A"/>
    <w:rsid w:val="00AC48B5"/>
    <w:rsid w:val="00AC4B3C"/>
    <w:rsid w:val="00AC74FF"/>
    <w:rsid w:val="00AD0A82"/>
    <w:rsid w:val="00AD0AF0"/>
    <w:rsid w:val="00AD261D"/>
    <w:rsid w:val="00AD47A0"/>
    <w:rsid w:val="00AD5E84"/>
    <w:rsid w:val="00AD6A2B"/>
    <w:rsid w:val="00AE02B2"/>
    <w:rsid w:val="00AE05CF"/>
    <w:rsid w:val="00AE15BA"/>
    <w:rsid w:val="00AE1FB0"/>
    <w:rsid w:val="00AE2E4F"/>
    <w:rsid w:val="00AE31F6"/>
    <w:rsid w:val="00AE56A2"/>
    <w:rsid w:val="00AE5A44"/>
    <w:rsid w:val="00AE6106"/>
    <w:rsid w:val="00AE641E"/>
    <w:rsid w:val="00AE6690"/>
    <w:rsid w:val="00AE7916"/>
    <w:rsid w:val="00AF1085"/>
    <w:rsid w:val="00AF1531"/>
    <w:rsid w:val="00AF1556"/>
    <w:rsid w:val="00AF1C72"/>
    <w:rsid w:val="00AF2282"/>
    <w:rsid w:val="00AF337B"/>
    <w:rsid w:val="00AF3A25"/>
    <w:rsid w:val="00AF3AAB"/>
    <w:rsid w:val="00AF3F7E"/>
    <w:rsid w:val="00AF7041"/>
    <w:rsid w:val="00AF728C"/>
    <w:rsid w:val="00AF7446"/>
    <w:rsid w:val="00AF7F16"/>
    <w:rsid w:val="00B004BA"/>
    <w:rsid w:val="00B00987"/>
    <w:rsid w:val="00B00FDD"/>
    <w:rsid w:val="00B01A1C"/>
    <w:rsid w:val="00B01B9A"/>
    <w:rsid w:val="00B07EBE"/>
    <w:rsid w:val="00B111E9"/>
    <w:rsid w:val="00B11ECF"/>
    <w:rsid w:val="00B11EEB"/>
    <w:rsid w:val="00B126BA"/>
    <w:rsid w:val="00B12858"/>
    <w:rsid w:val="00B13033"/>
    <w:rsid w:val="00B133BC"/>
    <w:rsid w:val="00B134D4"/>
    <w:rsid w:val="00B13D78"/>
    <w:rsid w:val="00B146DB"/>
    <w:rsid w:val="00B15164"/>
    <w:rsid w:val="00B1597E"/>
    <w:rsid w:val="00B15CA2"/>
    <w:rsid w:val="00B16E16"/>
    <w:rsid w:val="00B244BC"/>
    <w:rsid w:val="00B25630"/>
    <w:rsid w:val="00B25A36"/>
    <w:rsid w:val="00B25CD2"/>
    <w:rsid w:val="00B2608F"/>
    <w:rsid w:val="00B2690A"/>
    <w:rsid w:val="00B26FF0"/>
    <w:rsid w:val="00B27F39"/>
    <w:rsid w:val="00B3168B"/>
    <w:rsid w:val="00B3283F"/>
    <w:rsid w:val="00B33295"/>
    <w:rsid w:val="00B338CA"/>
    <w:rsid w:val="00B34060"/>
    <w:rsid w:val="00B34561"/>
    <w:rsid w:val="00B348EE"/>
    <w:rsid w:val="00B34AE7"/>
    <w:rsid w:val="00B367C9"/>
    <w:rsid w:val="00B3701C"/>
    <w:rsid w:val="00B37053"/>
    <w:rsid w:val="00B37669"/>
    <w:rsid w:val="00B3784A"/>
    <w:rsid w:val="00B37B96"/>
    <w:rsid w:val="00B40459"/>
    <w:rsid w:val="00B4049D"/>
    <w:rsid w:val="00B40727"/>
    <w:rsid w:val="00B40AB9"/>
    <w:rsid w:val="00B410A1"/>
    <w:rsid w:val="00B41342"/>
    <w:rsid w:val="00B4158D"/>
    <w:rsid w:val="00B41783"/>
    <w:rsid w:val="00B438B7"/>
    <w:rsid w:val="00B43D70"/>
    <w:rsid w:val="00B45309"/>
    <w:rsid w:val="00B45599"/>
    <w:rsid w:val="00B45A31"/>
    <w:rsid w:val="00B514C8"/>
    <w:rsid w:val="00B51624"/>
    <w:rsid w:val="00B52C5B"/>
    <w:rsid w:val="00B53786"/>
    <w:rsid w:val="00B5477E"/>
    <w:rsid w:val="00B54FD4"/>
    <w:rsid w:val="00B5509F"/>
    <w:rsid w:val="00B552ED"/>
    <w:rsid w:val="00B5691C"/>
    <w:rsid w:val="00B56FDF"/>
    <w:rsid w:val="00B614F0"/>
    <w:rsid w:val="00B6153C"/>
    <w:rsid w:val="00B61E97"/>
    <w:rsid w:val="00B632A0"/>
    <w:rsid w:val="00B655D5"/>
    <w:rsid w:val="00B6568A"/>
    <w:rsid w:val="00B67186"/>
    <w:rsid w:val="00B679A8"/>
    <w:rsid w:val="00B7122B"/>
    <w:rsid w:val="00B72189"/>
    <w:rsid w:val="00B72C04"/>
    <w:rsid w:val="00B735EA"/>
    <w:rsid w:val="00B74A8F"/>
    <w:rsid w:val="00B75724"/>
    <w:rsid w:val="00B76A85"/>
    <w:rsid w:val="00B80B73"/>
    <w:rsid w:val="00B83067"/>
    <w:rsid w:val="00B84341"/>
    <w:rsid w:val="00B86972"/>
    <w:rsid w:val="00B90207"/>
    <w:rsid w:val="00B916C9"/>
    <w:rsid w:val="00B947C9"/>
    <w:rsid w:val="00B94D3D"/>
    <w:rsid w:val="00B95C38"/>
    <w:rsid w:val="00B97738"/>
    <w:rsid w:val="00B97D04"/>
    <w:rsid w:val="00BA116C"/>
    <w:rsid w:val="00BA11C2"/>
    <w:rsid w:val="00BA2B98"/>
    <w:rsid w:val="00BA3FD0"/>
    <w:rsid w:val="00BA4B9A"/>
    <w:rsid w:val="00BA5BBD"/>
    <w:rsid w:val="00BA6EEC"/>
    <w:rsid w:val="00BB000D"/>
    <w:rsid w:val="00BB0A84"/>
    <w:rsid w:val="00BB0AD9"/>
    <w:rsid w:val="00BB15BD"/>
    <w:rsid w:val="00BB1797"/>
    <w:rsid w:val="00BB283E"/>
    <w:rsid w:val="00BB346F"/>
    <w:rsid w:val="00BB3EA0"/>
    <w:rsid w:val="00BB42F8"/>
    <w:rsid w:val="00BB60BA"/>
    <w:rsid w:val="00BB7AB2"/>
    <w:rsid w:val="00BC1112"/>
    <w:rsid w:val="00BC1547"/>
    <w:rsid w:val="00BC3841"/>
    <w:rsid w:val="00BC387A"/>
    <w:rsid w:val="00BC403C"/>
    <w:rsid w:val="00BD0FC8"/>
    <w:rsid w:val="00BD10D1"/>
    <w:rsid w:val="00BD189E"/>
    <w:rsid w:val="00BD1D91"/>
    <w:rsid w:val="00BD1F4B"/>
    <w:rsid w:val="00BD27E7"/>
    <w:rsid w:val="00BD3E99"/>
    <w:rsid w:val="00BD5CF0"/>
    <w:rsid w:val="00BD5D63"/>
    <w:rsid w:val="00BD61BA"/>
    <w:rsid w:val="00BD6252"/>
    <w:rsid w:val="00BD6DA8"/>
    <w:rsid w:val="00BD7FE9"/>
    <w:rsid w:val="00BE141B"/>
    <w:rsid w:val="00BE1A75"/>
    <w:rsid w:val="00BE22C8"/>
    <w:rsid w:val="00BE4F8F"/>
    <w:rsid w:val="00BE5458"/>
    <w:rsid w:val="00BE6B17"/>
    <w:rsid w:val="00BE701D"/>
    <w:rsid w:val="00BE74FA"/>
    <w:rsid w:val="00BE7798"/>
    <w:rsid w:val="00BE7EA7"/>
    <w:rsid w:val="00BF109B"/>
    <w:rsid w:val="00BF1D42"/>
    <w:rsid w:val="00BF1E8F"/>
    <w:rsid w:val="00BF4A06"/>
    <w:rsid w:val="00BF4F81"/>
    <w:rsid w:val="00BF5620"/>
    <w:rsid w:val="00BF5CBE"/>
    <w:rsid w:val="00BF701B"/>
    <w:rsid w:val="00BF7170"/>
    <w:rsid w:val="00BF725E"/>
    <w:rsid w:val="00C018F6"/>
    <w:rsid w:val="00C01BC4"/>
    <w:rsid w:val="00C02330"/>
    <w:rsid w:val="00C02CA1"/>
    <w:rsid w:val="00C03F6A"/>
    <w:rsid w:val="00C046E6"/>
    <w:rsid w:val="00C04BEE"/>
    <w:rsid w:val="00C05025"/>
    <w:rsid w:val="00C05384"/>
    <w:rsid w:val="00C05536"/>
    <w:rsid w:val="00C0666B"/>
    <w:rsid w:val="00C07E62"/>
    <w:rsid w:val="00C10B77"/>
    <w:rsid w:val="00C10FB0"/>
    <w:rsid w:val="00C118CC"/>
    <w:rsid w:val="00C14B89"/>
    <w:rsid w:val="00C16928"/>
    <w:rsid w:val="00C172E8"/>
    <w:rsid w:val="00C1738B"/>
    <w:rsid w:val="00C173D7"/>
    <w:rsid w:val="00C2054A"/>
    <w:rsid w:val="00C20676"/>
    <w:rsid w:val="00C21012"/>
    <w:rsid w:val="00C22BC5"/>
    <w:rsid w:val="00C26E6D"/>
    <w:rsid w:val="00C26F87"/>
    <w:rsid w:val="00C30347"/>
    <w:rsid w:val="00C31A22"/>
    <w:rsid w:val="00C3276F"/>
    <w:rsid w:val="00C328A8"/>
    <w:rsid w:val="00C342EC"/>
    <w:rsid w:val="00C35420"/>
    <w:rsid w:val="00C41BC8"/>
    <w:rsid w:val="00C424D9"/>
    <w:rsid w:val="00C4298F"/>
    <w:rsid w:val="00C433DE"/>
    <w:rsid w:val="00C43911"/>
    <w:rsid w:val="00C43B6B"/>
    <w:rsid w:val="00C43CF5"/>
    <w:rsid w:val="00C43E73"/>
    <w:rsid w:val="00C448DF"/>
    <w:rsid w:val="00C44AF3"/>
    <w:rsid w:val="00C44B4C"/>
    <w:rsid w:val="00C457A5"/>
    <w:rsid w:val="00C45F28"/>
    <w:rsid w:val="00C465A3"/>
    <w:rsid w:val="00C50896"/>
    <w:rsid w:val="00C50BD4"/>
    <w:rsid w:val="00C51432"/>
    <w:rsid w:val="00C516F4"/>
    <w:rsid w:val="00C52196"/>
    <w:rsid w:val="00C526A5"/>
    <w:rsid w:val="00C52FB6"/>
    <w:rsid w:val="00C53C33"/>
    <w:rsid w:val="00C56484"/>
    <w:rsid w:val="00C569FB"/>
    <w:rsid w:val="00C57FA9"/>
    <w:rsid w:val="00C62967"/>
    <w:rsid w:val="00C63D25"/>
    <w:rsid w:val="00C6438F"/>
    <w:rsid w:val="00C67679"/>
    <w:rsid w:val="00C67A90"/>
    <w:rsid w:val="00C67C04"/>
    <w:rsid w:val="00C70E5C"/>
    <w:rsid w:val="00C71995"/>
    <w:rsid w:val="00C72D00"/>
    <w:rsid w:val="00C73484"/>
    <w:rsid w:val="00C73F1C"/>
    <w:rsid w:val="00C758F1"/>
    <w:rsid w:val="00C75D3D"/>
    <w:rsid w:val="00C76112"/>
    <w:rsid w:val="00C77B20"/>
    <w:rsid w:val="00C802AA"/>
    <w:rsid w:val="00C80610"/>
    <w:rsid w:val="00C80B92"/>
    <w:rsid w:val="00C811B3"/>
    <w:rsid w:val="00C81426"/>
    <w:rsid w:val="00C82107"/>
    <w:rsid w:val="00C82FC2"/>
    <w:rsid w:val="00C84EB8"/>
    <w:rsid w:val="00C85796"/>
    <w:rsid w:val="00C879A8"/>
    <w:rsid w:val="00C908CF"/>
    <w:rsid w:val="00C915CA"/>
    <w:rsid w:val="00C9378B"/>
    <w:rsid w:val="00C9440E"/>
    <w:rsid w:val="00C94F05"/>
    <w:rsid w:val="00C94FF5"/>
    <w:rsid w:val="00C95353"/>
    <w:rsid w:val="00C95F5A"/>
    <w:rsid w:val="00C9613E"/>
    <w:rsid w:val="00C977BA"/>
    <w:rsid w:val="00C97B4E"/>
    <w:rsid w:val="00CA048B"/>
    <w:rsid w:val="00CA0996"/>
    <w:rsid w:val="00CA2029"/>
    <w:rsid w:val="00CA4FCA"/>
    <w:rsid w:val="00CA58FC"/>
    <w:rsid w:val="00CA6122"/>
    <w:rsid w:val="00CA63E8"/>
    <w:rsid w:val="00CA6A91"/>
    <w:rsid w:val="00CA739E"/>
    <w:rsid w:val="00CA7A1A"/>
    <w:rsid w:val="00CB1400"/>
    <w:rsid w:val="00CB317D"/>
    <w:rsid w:val="00CB385C"/>
    <w:rsid w:val="00CB4707"/>
    <w:rsid w:val="00CB4DA6"/>
    <w:rsid w:val="00CB54D2"/>
    <w:rsid w:val="00CC00C0"/>
    <w:rsid w:val="00CC0282"/>
    <w:rsid w:val="00CC0FE6"/>
    <w:rsid w:val="00CC1675"/>
    <w:rsid w:val="00CC1BFA"/>
    <w:rsid w:val="00CC2822"/>
    <w:rsid w:val="00CC2F1E"/>
    <w:rsid w:val="00CC3017"/>
    <w:rsid w:val="00CC3B71"/>
    <w:rsid w:val="00CC4ABB"/>
    <w:rsid w:val="00CC5764"/>
    <w:rsid w:val="00CC6BB0"/>
    <w:rsid w:val="00CC7A84"/>
    <w:rsid w:val="00CD0D8D"/>
    <w:rsid w:val="00CD2C2E"/>
    <w:rsid w:val="00CD2F3A"/>
    <w:rsid w:val="00CD41BE"/>
    <w:rsid w:val="00CD454B"/>
    <w:rsid w:val="00CD573D"/>
    <w:rsid w:val="00CD5B96"/>
    <w:rsid w:val="00CD601A"/>
    <w:rsid w:val="00CD662E"/>
    <w:rsid w:val="00CD7260"/>
    <w:rsid w:val="00CD7722"/>
    <w:rsid w:val="00CE05DE"/>
    <w:rsid w:val="00CE0B06"/>
    <w:rsid w:val="00CE0E40"/>
    <w:rsid w:val="00CE2076"/>
    <w:rsid w:val="00CE294D"/>
    <w:rsid w:val="00CE2B22"/>
    <w:rsid w:val="00CE3512"/>
    <w:rsid w:val="00CE6899"/>
    <w:rsid w:val="00CF0027"/>
    <w:rsid w:val="00CF210C"/>
    <w:rsid w:val="00CF3CDE"/>
    <w:rsid w:val="00CF3E9A"/>
    <w:rsid w:val="00CF60A3"/>
    <w:rsid w:val="00CF6317"/>
    <w:rsid w:val="00CF66BF"/>
    <w:rsid w:val="00CF6FA0"/>
    <w:rsid w:val="00D002D3"/>
    <w:rsid w:val="00D00E96"/>
    <w:rsid w:val="00D0175D"/>
    <w:rsid w:val="00D04D51"/>
    <w:rsid w:val="00D05324"/>
    <w:rsid w:val="00D05937"/>
    <w:rsid w:val="00D05EFE"/>
    <w:rsid w:val="00D0680C"/>
    <w:rsid w:val="00D075D9"/>
    <w:rsid w:val="00D1026E"/>
    <w:rsid w:val="00D10ABF"/>
    <w:rsid w:val="00D1259E"/>
    <w:rsid w:val="00D131AB"/>
    <w:rsid w:val="00D13431"/>
    <w:rsid w:val="00D13BB4"/>
    <w:rsid w:val="00D14012"/>
    <w:rsid w:val="00D15D9B"/>
    <w:rsid w:val="00D15DCE"/>
    <w:rsid w:val="00D15EF2"/>
    <w:rsid w:val="00D16960"/>
    <w:rsid w:val="00D177EC"/>
    <w:rsid w:val="00D17AAD"/>
    <w:rsid w:val="00D201E9"/>
    <w:rsid w:val="00D217C4"/>
    <w:rsid w:val="00D22996"/>
    <w:rsid w:val="00D2388E"/>
    <w:rsid w:val="00D23986"/>
    <w:rsid w:val="00D23B6C"/>
    <w:rsid w:val="00D24A23"/>
    <w:rsid w:val="00D259E1"/>
    <w:rsid w:val="00D25E59"/>
    <w:rsid w:val="00D26061"/>
    <w:rsid w:val="00D26296"/>
    <w:rsid w:val="00D2642A"/>
    <w:rsid w:val="00D30F59"/>
    <w:rsid w:val="00D3133F"/>
    <w:rsid w:val="00D33169"/>
    <w:rsid w:val="00D33394"/>
    <w:rsid w:val="00D333DA"/>
    <w:rsid w:val="00D3351A"/>
    <w:rsid w:val="00D3419D"/>
    <w:rsid w:val="00D354CF"/>
    <w:rsid w:val="00D359EA"/>
    <w:rsid w:val="00D365F6"/>
    <w:rsid w:val="00D3742D"/>
    <w:rsid w:val="00D37F17"/>
    <w:rsid w:val="00D4137F"/>
    <w:rsid w:val="00D4250B"/>
    <w:rsid w:val="00D43221"/>
    <w:rsid w:val="00D4369E"/>
    <w:rsid w:val="00D437DD"/>
    <w:rsid w:val="00D44D93"/>
    <w:rsid w:val="00D466F4"/>
    <w:rsid w:val="00D46880"/>
    <w:rsid w:val="00D5272A"/>
    <w:rsid w:val="00D53D79"/>
    <w:rsid w:val="00D54D91"/>
    <w:rsid w:val="00D54DF9"/>
    <w:rsid w:val="00D554E8"/>
    <w:rsid w:val="00D55E0C"/>
    <w:rsid w:val="00D5637B"/>
    <w:rsid w:val="00D60297"/>
    <w:rsid w:val="00D60EFC"/>
    <w:rsid w:val="00D62A46"/>
    <w:rsid w:val="00D64105"/>
    <w:rsid w:val="00D65E80"/>
    <w:rsid w:val="00D65E99"/>
    <w:rsid w:val="00D66955"/>
    <w:rsid w:val="00D71E79"/>
    <w:rsid w:val="00D71FFD"/>
    <w:rsid w:val="00D72838"/>
    <w:rsid w:val="00D72E09"/>
    <w:rsid w:val="00D72F40"/>
    <w:rsid w:val="00D73917"/>
    <w:rsid w:val="00D74422"/>
    <w:rsid w:val="00D76D67"/>
    <w:rsid w:val="00D80049"/>
    <w:rsid w:val="00D805F8"/>
    <w:rsid w:val="00D81E50"/>
    <w:rsid w:val="00D85B81"/>
    <w:rsid w:val="00D86672"/>
    <w:rsid w:val="00D878B1"/>
    <w:rsid w:val="00D92C86"/>
    <w:rsid w:val="00D92F4C"/>
    <w:rsid w:val="00D930B0"/>
    <w:rsid w:val="00D95D75"/>
    <w:rsid w:val="00D9791D"/>
    <w:rsid w:val="00D97A5C"/>
    <w:rsid w:val="00DA16ED"/>
    <w:rsid w:val="00DA2B1D"/>
    <w:rsid w:val="00DA3866"/>
    <w:rsid w:val="00DA5407"/>
    <w:rsid w:val="00DA61AE"/>
    <w:rsid w:val="00DA6787"/>
    <w:rsid w:val="00DB232C"/>
    <w:rsid w:val="00DB2A51"/>
    <w:rsid w:val="00DB3E64"/>
    <w:rsid w:val="00DB3F00"/>
    <w:rsid w:val="00DB6F38"/>
    <w:rsid w:val="00DC02A3"/>
    <w:rsid w:val="00DC0D4D"/>
    <w:rsid w:val="00DC3311"/>
    <w:rsid w:val="00DC3A4B"/>
    <w:rsid w:val="00DC3F80"/>
    <w:rsid w:val="00DC3F87"/>
    <w:rsid w:val="00DC5701"/>
    <w:rsid w:val="00DC5AB8"/>
    <w:rsid w:val="00DC6934"/>
    <w:rsid w:val="00DC6D50"/>
    <w:rsid w:val="00DC6EE7"/>
    <w:rsid w:val="00DC76BD"/>
    <w:rsid w:val="00DD022B"/>
    <w:rsid w:val="00DD21D5"/>
    <w:rsid w:val="00DD2E7B"/>
    <w:rsid w:val="00DD6F88"/>
    <w:rsid w:val="00DE0011"/>
    <w:rsid w:val="00DE0723"/>
    <w:rsid w:val="00DE0A7E"/>
    <w:rsid w:val="00DE1214"/>
    <w:rsid w:val="00DE1EA8"/>
    <w:rsid w:val="00DE28BE"/>
    <w:rsid w:val="00DE4257"/>
    <w:rsid w:val="00DF0E44"/>
    <w:rsid w:val="00DF0F45"/>
    <w:rsid w:val="00DF17D9"/>
    <w:rsid w:val="00DF1F45"/>
    <w:rsid w:val="00DF257A"/>
    <w:rsid w:val="00DF2B40"/>
    <w:rsid w:val="00DF2F33"/>
    <w:rsid w:val="00DF32C9"/>
    <w:rsid w:val="00DF4B43"/>
    <w:rsid w:val="00DF5803"/>
    <w:rsid w:val="00DF793E"/>
    <w:rsid w:val="00E00BFC"/>
    <w:rsid w:val="00E0471E"/>
    <w:rsid w:val="00E05278"/>
    <w:rsid w:val="00E06903"/>
    <w:rsid w:val="00E0799E"/>
    <w:rsid w:val="00E10688"/>
    <w:rsid w:val="00E1247A"/>
    <w:rsid w:val="00E129C8"/>
    <w:rsid w:val="00E12AC6"/>
    <w:rsid w:val="00E12CD1"/>
    <w:rsid w:val="00E17C4F"/>
    <w:rsid w:val="00E2023A"/>
    <w:rsid w:val="00E20728"/>
    <w:rsid w:val="00E232B3"/>
    <w:rsid w:val="00E23C07"/>
    <w:rsid w:val="00E2476C"/>
    <w:rsid w:val="00E2617A"/>
    <w:rsid w:val="00E269F0"/>
    <w:rsid w:val="00E27C96"/>
    <w:rsid w:val="00E31109"/>
    <w:rsid w:val="00E32A74"/>
    <w:rsid w:val="00E33167"/>
    <w:rsid w:val="00E336BC"/>
    <w:rsid w:val="00E346C6"/>
    <w:rsid w:val="00E34823"/>
    <w:rsid w:val="00E35D20"/>
    <w:rsid w:val="00E35E40"/>
    <w:rsid w:val="00E402FF"/>
    <w:rsid w:val="00E41F1C"/>
    <w:rsid w:val="00E42538"/>
    <w:rsid w:val="00E42E34"/>
    <w:rsid w:val="00E441F1"/>
    <w:rsid w:val="00E44C83"/>
    <w:rsid w:val="00E452AF"/>
    <w:rsid w:val="00E45C14"/>
    <w:rsid w:val="00E464BF"/>
    <w:rsid w:val="00E46B28"/>
    <w:rsid w:val="00E47109"/>
    <w:rsid w:val="00E47512"/>
    <w:rsid w:val="00E50B36"/>
    <w:rsid w:val="00E50B7F"/>
    <w:rsid w:val="00E5220A"/>
    <w:rsid w:val="00E52880"/>
    <w:rsid w:val="00E53128"/>
    <w:rsid w:val="00E531F9"/>
    <w:rsid w:val="00E533CF"/>
    <w:rsid w:val="00E53ED8"/>
    <w:rsid w:val="00E540F8"/>
    <w:rsid w:val="00E54F9E"/>
    <w:rsid w:val="00E552F6"/>
    <w:rsid w:val="00E5669B"/>
    <w:rsid w:val="00E57389"/>
    <w:rsid w:val="00E57B5B"/>
    <w:rsid w:val="00E607B8"/>
    <w:rsid w:val="00E625AA"/>
    <w:rsid w:val="00E628F6"/>
    <w:rsid w:val="00E63405"/>
    <w:rsid w:val="00E658CC"/>
    <w:rsid w:val="00E67B07"/>
    <w:rsid w:val="00E721CE"/>
    <w:rsid w:val="00E7298B"/>
    <w:rsid w:val="00E73631"/>
    <w:rsid w:val="00E74165"/>
    <w:rsid w:val="00E7705F"/>
    <w:rsid w:val="00E77D2C"/>
    <w:rsid w:val="00E77EC0"/>
    <w:rsid w:val="00E8143C"/>
    <w:rsid w:val="00E81458"/>
    <w:rsid w:val="00E81B91"/>
    <w:rsid w:val="00E81D85"/>
    <w:rsid w:val="00E83060"/>
    <w:rsid w:val="00E83B90"/>
    <w:rsid w:val="00E848E2"/>
    <w:rsid w:val="00E856F9"/>
    <w:rsid w:val="00E85DF6"/>
    <w:rsid w:val="00E85F48"/>
    <w:rsid w:val="00E8627D"/>
    <w:rsid w:val="00E8640C"/>
    <w:rsid w:val="00E86A0C"/>
    <w:rsid w:val="00E86DF8"/>
    <w:rsid w:val="00E87F6F"/>
    <w:rsid w:val="00E911BF"/>
    <w:rsid w:val="00E921F5"/>
    <w:rsid w:val="00E925A5"/>
    <w:rsid w:val="00E93A54"/>
    <w:rsid w:val="00E95606"/>
    <w:rsid w:val="00E95AC0"/>
    <w:rsid w:val="00E95FB5"/>
    <w:rsid w:val="00E97BE9"/>
    <w:rsid w:val="00EA0108"/>
    <w:rsid w:val="00EA24F4"/>
    <w:rsid w:val="00EA3240"/>
    <w:rsid w:val="00EA6711"/>
    <w:rsid w:val="00EA76D9"/>
    <w:rsid w:val="00EA7E4B"/>
    <w:rsid w:val="00EB3D33"/>
    <w:rsid w:val="00EB5B3D"/>
    <w:rsid w:val="00EB6982"/>
    <w:rsid w:val="00EB6A24"/>
    <w:rsid w:val="00EB7B72"/>
    <w:rsid w:val="00EC27F9"/>
    <w:rsid w:val="00EC3C92"/>
    <w:rsid w:val="00EC447C"/>
    <w:rsid w:val="00EC4953"/>
    <w:rsid w:val="00EC4CFA"/>
    <w:rsid w:val="00EC71B7"/>
    <w:rsid w:val="00EC71F6"/>
    <w:rsid w:val="00EC79C3"/>
    <w:rsid w:val="00ED0B51"/>
    <w:rsid w:val="00ED24D9"/>
    <w:rsid w:val="00ED3720"/>
    <w:rsid w:val="00ED49E8"/>
    <w:rsid w:val="00ED4D90"/>
    <w:rsid w:val="00ED4EF3"/>
    <w:rsid w:val="00ED5D20"/>
    <w:rsid w:val="00ED635E"/>
    <w:rsid w:val="00EE1DD8"/>
    <w:rsid w:val="00EE1E27"/>
    <w:rsid w:val="00EE3806"/>
    <w:rsid w:val="00EE3ED8"/>
    <w:rsid w:val="00EE3FFC"/>
    <w:rsid w:val="00EE4840"/>
    <w:rsid w:val="00EE4891"/>
    <w:rsid w:val="00EE48DE"/>
    <w:rsid w:val="00EE4EFE"/>
    <w:rsid w:val="00EE5858"/>
    <w:rsid w:val="00EE5A36"/>
    <w:rsid w:val="00EE5F63"/>
    <w:rsid w:val="00EE6A40"/>
    <w:rsid w:val="00EE7F93"/>
    <w:rsid w:val="00EF0E1C"/>
    <w:rsid w:val="00EF1A60"/>
    <w:rsid w:val="00EF2DD5"/>
    <w:rsid w:val="00EF6735"/>
    <w:rsid w:val="00EF6914"/>
    <w:rsid w:val="00EF692F"/>
    <w:rsid w:val="00F027B9"/>
    <w:rsid w:val="00F03C57"/>
    <w:rsid w:val="00F04BB8"/>
    <w:rsid w:val="00F04EA9"/>
    <w:rsid w:val="00F0664C"/>
    <w:rsid w:val="00F068F2"/>
    <w:rsid w:val="00F07957"/>
    <w:rsid w:val="00F07F4B"/>
    <w:rsid w:val="00F10F7C"/>
    <w:rsid w:val="00F11416"/>
    <w:rsid w:val="00F115EC"/>
    <w:rsid w:val="00F12724"/>
    <w:rsid w:val="00F12982"/>
    <w:rsid w:val="00F147B4"/>
    <w:rsid w:val="00F172C8"/>
    <w:rsid w:val="00F17BD2"/>
    <w:rsid w:val="00F17FC0"/>
    <w:rsid w:val="00F20CC5"/>
    <w:rsid w:val="00F22675"/>
    <w:rsid w:val="00F22A3D"/>
    <w:rsid w:val="00F25AF9"/>
    <w:rsid w:val="00F25F0C"/>
    <w:rsid w:val="00F26984"/>
    <w:rsid w:val="00F273FD"/>
    <w:rsid w:val="00F309AA"/>
    <w:rsid w:val="00F31028"/>
    <w:rsid w:val="00F31E3D"/>
    <w:rsid w:val="00F33D0A"/>
    <w:rsid w:val="00F34052"/>
    <w:rsid w:val="00F3453C"/>
    <w:rsid w:val="00F351A2"/>
    <w:rsid w:val="00F35742"/>
    <w:rsid w:val="00F406CC"/>
    <w:rsid w:val="00F40F08"/>
    <w:rsid w:val="00F42367"/>
    <w:rsid w:val="00F42560"/>
    <w:rsid w:val="00F433A2"/>
    <w:rsid w:val="00F43953"/>
    <w:rsid w:val="00F43D3F"/>
    <w:rsid w:val="00F45CE5"/>
    <w:rsid w:val="00F45D60"/>
    <w:rsid w:val="00F46A14"/>
    <w:rsid w:val="00F47521"/>
    <w:rsid w:val="00F478C4"/>
    <w:rsid w:val="00F50FBD"/>
    <w:rsid w:val="00F53CDE"/>
    <w:rsid w:val="00F54CDB"/>
    <w:rsid w:val="00F560D7"/>
    <w:rsid w:val="00F56742"/>
    <w:rsid w:val="00F56D38"/>
    <w:rsid w:val="00F5762B"/>
    <w:rsid w:val="00F60475"/>
    <w:rsid w:val="00F60778"/>
    <w:rsid w:val="00F61824"/>
    <w:rsid w:val="00F61FFC"/>
    <w:rsid w:val="00F6220B"/>
    <w:rsid w:val="00F62557"/>
    <w:rsid w:val="00F636A2"/>
    <w:rsid w:val="00F6383F"/>
    <w:rsid w:val="00F64DAE"/>
    <w:rsid w:val="00F66001"/>
    <w:rsid w:val="00F662EA"/>
    <w:rsid w:val="00F6633A"/>
    <w:rsid w:val="00F678FC"/>
    <w:rsid w:val="00F6790C"/>
    <w:rsid w:val="00F67AE2"/>
    <w:rsid w:val="00F67FFE"/>
    <w:rsid w:val="00F705C3"/>
    <w:rsid w:val="00F705C8"/>
    <w:rsid w:val="00F71F78"/>
    <w:rsid w:val="00F720E4"/>
    <w:rsid w:val="00F72908"/>
    <w:rsid w:val="00F72F95"/>
    <w:rsid w:val="00F73D80"/>
    <w:rsid w:val="00F7588F"/>
    <w:rsid w:val="00F81D0A"/>
    <w:rsid w:val="00F820A3"/>
    <w:rsid w:val="00F83732"/>
    <w:rsid w:val="00F838D4"/>
    <w:rsid w:val="00F83C5D"/>
    <w:rsid w:val="00F84D2B"/>
    <w:rsid w:val="00F851BF"/>
    <w:rsid w:val="00F85296"/>
    <w:rsid w:val="00F852D2"/>
    <w:rsid w:val="00F859C2"/>
    <w:rsid w:val="00F87CDE"/>
    <w:rsid w:val="00F9044A"/>
    <w:rsid w:val="00F90F41"/>
    <w:rsid w:val="00F91E88"/>
    <w:rsid w:val="00F92812"/>
    <w:rsid w:val="00F932AB"/>
    <w:rsid w:val="00F949E7"/>
    <w:rsid w:val="00F95AAA"/>
    <w:rsid w:val="00F97985"/>
    <w:rsid w:val="00FA02F1"/>
    <w:rsid w:val="00FA147B"/>
    <w:rsid w:val="00FA1573"/>
    <w:rsid w:val="00FA28AF"/>
    <w:rsid w:val="00FA3B12"/>
    <w:rsid w:val="00FA3C03"/>
    <w:rsid w:val="00FA45B0"/>
    <w:rsid w:val="00FA4E04"/>
    <w:rsid w:val="00FA682F"/>
    <w:rsid w:val="00FA6890"/>
    <w:rsid w:val="00FA715E"/>
    <w:rsid w:val="00FA7439"/>
    <w:rsid w:val="00FB0B2A"/>
    <w:rsid w:val="00FB2FA8"/>
    <w:rsid w:val="00FB5086"/>
    <w:rsid w:val="00FB50D1"/>
    <w:rsid w:val="00FB76D5"/>
    <w:rsid w:val="00FB7AE8"/>
    <w:rsid w:val="00FB7BDC"/>
    <w:rsid w:val="00FC01C3"/>
    <w:rsid w:val="00FC2022"/>
    <w:rsid w:val="00FC294C"/>
    <w:rsid w:val="00FC3654"/>
    <w:rsid w:val="00FC5492"/>
    <w:rsid w:val="00FC5D49"/>
    <w:rsid w:val="00FC699C"/>
    <w:rsid w:val="00FC6B1D"/>
    <w:rsid w:val="00FC794E"/>
    <w:rsid w:val="00FD0F21"/>
    <w:rsid w:val="00FD18E3"/>
    <w:rsid w:val="00FD3AD0"/>
    <w:rsid w:val="00FD4083"/>
    <w:rsid w:val="00FD433C"/>
    <w:rsid w:val="00FD7341"/>
    <w:rsid w:val="00FE0143"/>
    <w:rsid w:val="00FE0B7A"/>
    <w:rsid w:val="00FE0D60"/>
    <w:rsid w:val="00FE0F96"/>
    <w:rsid w:val="00FE106E"/>
    <w:rsid w:val="00FE10CA"/>
    <w:rsid w:val="00FE2C86"/>
    <w:rsid w:val="00FE2DD2"/>
    <w:rsid w:val="00FE3082"/>
    <w:rsid w:val="00FE310E"/>
    <w:rsid w:val="00FE32B6"/>
    <w:rsid w:val="00FE4E50"/>
    <w:rsid w:val="00FE69C0"/>
    <w:rsid w:val="00FE74C0"/>
    <w:rsid w:val="00FE77E6"/>
    <w:rsid w:val="00FE7D33"/>
    <w:rsid w:val="00FE7E52"/>
    <w:rsid w:val="00FF120D"/>
    <w:rsid w:val="00FF316B"/>
    <w:rsid w:val="00FF39FD"/>
    <w:rsid w:val="00FF550E"/>
    <w:rsid w:val="00FF5D4C"/>
    <w:rsid w:val="00FF6147"/>
    <w:rsid w:val="00FF68B6"/>
    <w:rsid w:val="00FF74C7"/>
    <w:rsid w:val="00FF7E3D"/>
    <w:rsid w:val="07685C3C"/>
    <w:rsid w:val="07FDE0C0"/>
    <w:rsid w:val="0DB13D1E"/>
    <w:rsid w:val="0DFE29C5"/>
    <w:rsid w:val="0EF637F7"/>
    <w:rsid w:val="0F7B0937"/>
    <w:rsid w:val="136FD465"/>
    <w:rsid w:val="13DE6FEE"/>
    <w:rsid w:val="15FF8481"/>
    <w:rsid w:val="163F2159"/>
    <w:rsid w:val="16BF2EA6"/>
    <w:rsid w:val="17DF5C9F"/>
    <w:rsid w:val="17EF22CD"/>
    <w:rsid w:val="17FAC744"/>
    <w:rsid w:val="18E5D419"/>
    <w:rsid w:val="1A8F2EF3"/>
    <w:rsid w:val="1B631FE7"/>
    <w:rsid w:val="1BBE8769"/>
    <w:rsid w:val="1BDED6AF"/>
    <w:rsid w:val="1BFF3A2B"/>
    <w:rsid w:val="1C6FE457"/>
    <w:rsid w:val="1E698345"/>
    <w:rsid w:val="1EFFDC88"/>
    <w:rsid w:val="1EFFF21E"/>
    <w:rsid w:val="1F5D214C"/>
    <w:rsid w:val="1F5ECFCC"/>
    <w:rsid w:val="1FEF29D1"/>
    <w:rsid w:val="1FFE7786"/>
    <w:rsid w:val="26B26FF8"/>
    <w:rsid w:val="27FA1C6B"/>
    <w:rsid w:val="2B7F6D55"/>
    <w:rsid w:val="2BBBEFC7"/>
    <w:rsid w:val="2BBCA4EA"/>
    <w:rsid w:val="2CDF36AF"/>
    <w:rsid w:val="2DBD3F0E"/>
    <w:rsid w:val="2DD784A8"/>
    <w:rsid w:val="2E5ADCCE"/>
    <w:rsid w:val="2EFB4D46"/>
    <w:rsid w:val="2F7FD1C3"/>
    <w:rsid w:val="31537A37"/>
    <w:rsid w:val="316FCE44"/>
    <w:rsid w:val="33CFB524"/>
    <w:rsid w:val="34F9D550"/>
    <w:rsid w:val="35FE3D85"/>
    <w:rsid w:val="377F5F43"/>
    <w:rsid w:val="3796EB3C"/>
    <w:rsid w:val="37BE654A"/>
    <w:rsid w:val="37F70954"/>
    <w:rsid w:val="38DF6BA2"/>
    <w:rsid w:val="396BE4EA"/>
    <w:rsid w:val="39D1D32F"/>
    <w:rsid w:val="3A381B5F"/>
    <w:rsid w:val="3AEB14D5"/>
    <w:rsid w:val="3BEE6377"/>
    <w:rsid w:val="3C3F253F"/>
    <w:rsid w:val="3CBF3F16"/>
    <w:rsid w:val="3CFBA092"/>
    <w:rsid w:val="3DB17ABF"/>
    <w:rsid w:val="3DBE5067"/>
    <w:rsid w:val="3DDF2F83"/>
    <w:rsid w:val="3EBF3678"/>
    <w:rsid w:val="3ECD77B4"/>
    <w:rsid w:val="3EEF2362"/>
    <w:rsid w:val="3F1A2602"/>
    <w:rsid w:val="3F77E001"/>
    <w:rsid w:val="3FB20780"/>
    <w:rsid w:val="3FBB8181"/>
    <w:rsid w:val="3FBE6656"/>
    <w:rsid w:val="3FCD41CD"/>
    <w:rsid w:val="3FD71352"/>
    <w:rsid w:val="3FD7877C"/>
    <w:rsid w:val="3FDE3CE9"/>
    <w:rsid w:val="3FFC9E8C"/>
    <w:rsid w:val="3FFF4478"/>
    <w:rsid w:val="3FFFB898"/>
    <w:rsid w:val="3FFFE845"/>
    <w:rsid w:val="4713E3ED"/>
    <w:rsid w:val="49DFA7A5"/>
    <w:rsid w:val="4B7F6A9F"/>
    <w:rsid w:val="4BDD8021"/>
    <w:rsid w:val="4BEFD329"/>
    <w:rsid w:val="4BFDFA62"/>
    <w:rsid w:val="4C7FFF9F"/>
    <w:rsid w:val="4DB37E71"/>
    <w:rsid w:val="4DBFD1D5"/>
    <w:rsid w:val="4EDFD808"/>
    <w:rsid w:val="4EEB93F5"/>
    <w:rsid w:val="4FC5408A"/>
    <w:rsid w:val="4FD630B6"/>
    <w:rsid w:val="4FEA8B36"/>
    <w:rsid w:val="4FEBAA05"/>
    <w:rsid w:val="4FF90BE6"/>
    <w:rsid w:val="527FD0C6"/>
    <w:rsid w:val="53BD7DC5"/>
    <w:rsid w:val="53BFDC45"/>
    <w:rsid w:val="53E5ECBB"/>
    <w:rsid w:val="55EEA30F"/>
    <w:rsid w:val="56D5A5EF"/>
    <w:rsid w:val="56E90E26"/>
    <w:rsid w:val="57AF0C65"/>
    <w:rsid w:val="57F31929"/>
    <w:rsid w:val="588F1DCD"/>
    <w:rsid w:val="59B7A79C"/>
    <w:rsid w:val="59BE3D51"/>
    <w:rsid w:val="5A3B5634"/>
    <w:rsid w:val="5AAD2DD6"/>
    <w:rsid w:val="5AB71158"/>
    <w:rsid w:val="5BE7F41B"/>
    <w:rsid w:val="5BEFEA97"/>
    <w:rsid w:val="5BFD9874"/>
    <w:rsid w:val="5BFEA503"/>
    <w:rsid w:val="5C2FD5F5"/>
    <w:rsid w:val="5D3FBAD0"/>
    <w:rsid w:val="5D582218"/>
    <w:rsid w:val="5DD3ADE0"/>
    <w:rsid w:val="5DF7D10D"/>
    <w:rsid w:val="5E756028"/>
    <w:rsid w:val="5E7ED419"/>
    <w:rsid w:val="5ED73A1B"/>
    <w:rsid w:val="5EEF4F45"/>
    <w:rsid w:val="5F1A0B30"/>
    <w:rsid w:val="5F3BD68E"/>
    <w:rsid w:val="5F5B9E65"/>
    <w:rsid w:val="5FA73066"/>
    <w:rsid w:val="5FC8E4D8"/>
    <w:rsid w:val="5FCF718C"/>
    <w:rsid w:val="5FD5FF70"/>
    <w:rsid w:val="5FDDD098"/>
    <w:rsid w:val="5FEFA266"/>
    <w:rsid w:val="5FF7B467"/>
    <w:rsid w:val="5FFDCAC7"/>
    <w:rsid w:val="5FFF2961"/>
    <w:rsid w:val="63CFC3BB"/>
    <w:rsid w:val="63FC1CED"/>
    <w:rsid w:val="63FD5C54"/>
    <w:rsid w:val="64FF24E5"/>
    <w:rsid w:val="65FBF350"/>
    <w:rsid w:val="66FAFCB8"/>
    <w:rsid w:val="679F09FC"/>
    <w:rsid w:val="67FF7B4E"/>
    <w:rsid w:val="68F7ADE4"/>
    <w:rsid w:val="697D8D96"/>
    <w:rsid w:val="69FF2EC9"/>
    <w:rsid w:val="6A5F435B"/>
    <w:rsid w:val="6AEFCDCA"/>
    <w:rsid w:val="6AFD90A7"/>
    <w:rsid w:val="6B3142BD"/>
    <w:rsid w:val="6CB7DA5C"/>
    <w:rsid w:val="6CEA8605"/>
    <w:rsid w:val="6D83226F"/>
    <w:rsid w:val="6DE75439"/>
    <w:rsid w:val="6DFAB3C5"/>
    <w:rsid w:val="6DFBB7AA"/>
    <w:rsid w:val="6DFECFAC"/>
    <w:rsid w:val="6DFF3286"/>
    <w:rsid w:val="6DFF8160"/>
    <w:rsid w:val="6DFFF10F"/>
    <w:rsid w:val="6E3F57AE"/>
    <w:rsid w:val="6E3F6EF0"/>
    <w:rsid w:val="6EEF65F5"/>
    <w:rsid w:val="6EFD0C32"/>
    <w:rsid w:val="6F3EF723"/>
    <w:rsid w:val="6F5D53CE"/>
    <w:rsid w:val="6F6E8786"/>
    <w:rsid w:val="6F76A5D2"/>
    <w:rsid w:val="6F76FECE"/>
    <w:rsid w:val="6F7F36F2"/>
    <w:rsid w:val="6F9EBE9B"/>
    <w:rsid w:val="6FAB74E2"/>
    <w:rsid w:val="6FBB319D"/>
    <w:rsid w:val="6FC333EE"/>
    <w:rsid w:val="6FC75037"/>
    <w:rsid w:val="6FDE1CC1"/>
    <w:rsid w:val="6FDEAD74"/>
    <w:rsid w:val="6FEA9948"/>
    <w:rsid w:val="6FF79B1C"/>
    <w:rsid w:val="6FFB6734"/>
    <w:rsid w:val="715FF7C6"/>
    <w:rsid w:val="73EF121C"/>
    <w:rsid w:val="743F2A76"/>
    <w:rsid w:val="74FF0FB2"/>
    <w:rsid w:val="757607BA"/>
    <w:rsid w:val="75FB2341"/>
    <w:rsid w:val="75FF9AFC"/>
    <w:rsid w:val="763FF88E"/>
    <w:rsid w:val="769B6A5C"/>
    <w:rsid w:val="76CCB1D5"/>
    <w:rsid w:val="76DAF688"/>
    <w:rsid w:val="76EDDDCD"/>
    <w:rsid w:val="776D6D47"/>
    <w:rsid w:val="776F7837"/>
    <w:rsid w:val="77ADCF82"/>
    <w:rsid w:val="77CD3D28"/>
    <w:rsid w:val="77DB294F"/>
    <w:rsid w:val="77DB4121"/>
    <w:rsid w:val="77DDA7F5"/>
    <w:rsid w:val="77EF75F1"/>
    <w:rsid w:val="77F21EC7"/>
    <w:rsid w:val="77F77778"/>
    <w:rsid w:val="77FB435E"/>
    <w:rsid w:val="77FB6E1E"/>
    <w:rsid w:val="77FF15D8"/>
    <w:rsid w:val="785B81BB"/>
    <w:rsid w:val="79ED4C5D"/>
    <w:rsid w:val="79F7FED0"/>
    <w:rsid w:val="79FF1239"/>
    <w:rsid w:val="7AA6DF5E"/>
    <w:rsid w:val="7ABE5EE9"/>
    <w:rsid w:val="7ACF130D"/>
    <w:rsid w:val="7AD5526A"/>
    <w:rsid w:val="7AF61960"/>
    <w:rsid w:val="7BAFB298"/>
    <w:rsid w:val="7BB16167"/>
    <w:rsid w:val="7BED1E7F"/>
    <w:rsid w:val="7BED3B23"/>
    <w:rsid w:val="7C662DBF"/>
    <w:rsid w:val="7C6F7C8D"/>
    <w:rsid w:val="7C7FEF4B"/>
    <w:rsid w:val="7CB1C116"/>
    <w:rsid w:val="7CBDCC12"/>
    <w:rsid w:val="7D492C6B"/>
    <w:rsid w:val="7D4FB607"/>
    <w:rsid w:val="7D52DA61"/>
    <w:rsid w:val="7D7737AA"/>
    <w:rsid w:val="7D9ED746"/>
    <w:rsid w:val="7DA7ECC3"/>
    <w:rsid w:val="7DAF9043"/>
    <w:rsid w:val="7DB718D9"/>
    <w:rsid w:val="7DF21AB5"/>
    <w:rsid w:val="7DFDDCD0"/>
    <w:rsid w:val="7DFF65F4"/>
    <w:rsid w:val="7DFF8FD1"/>
    <w:rsid w:val="7E3E9DA2"/>
    <w:rsid w:val="7E8E247E"/>
    <w:rsid w:val="7EA767BD"/>
    <w:rsid w:val="7EAE3935"/>
    <w:rsid w:val="7EB1AB60"/>
    <w:rsid w:val="7EB7968F"/>
    <w:rsid w:val="7EB7D7D8"/>
    <w:rsid w:val="7EDB49D2"/>
    <w:rsid w:val="7EFB5D76"/>
    <w:rsid w:val="7EFDE140"/>
    <w:rsid w:val="7F1F3189"/>
    <w:rsid w:val="7F3F7F0C"/>
    <w:rsid w:val="7F5C61B7"/>
    <w:rsid w:val="7F5F62A8"/>
    <w:rsid w:val="7F770E5E"/>
    <w:rsid w:val="7F970ED5"/>
    <w:rsid w:val="7FA3749E"/>
    <w:rsid w:val="7FA65437"/>
    <w:rsid w:val="7FAEE49C"/>
    <w:rsid w:val="7FAF8F62"/>
    <w:rsid w:val="7FB78F51"/>
    <w:rsid w:val="7FBE6034"/>
    <w:rsid w:val="7FBFAA17"/>
    <w:rsid w:val="7FCBBD06"/>
    <w:rsid w:val="7FCF0474"/>
    <w:rsid w:val="7FD7985B"/>
    <w:rsid w:val="7FDBC682"/>
    <w:rsid w:val="7FDBCF8F"/>
    <w:rsid w:val="7FDC3CE5"/>
    <w:rsid w:val="7FDE7A5F"/>
    <w:rsid w:val="7FDF52E7"/>
    <w:rsid w:val="7FEB6688"/>
    <w:rsid w:val="7FEE74FC"/>
    <w:rsid w:val="7FF5C21A"/>
    <w:rsid w:val="7FF7B559"/>
    <w:rsid w:val="7FFAADB1"/>
    <w:rsid w:val="7FFB4BC3"/>
    <w:rsid w:val="7FFD16BA"/>
    <w:rsid w:val="7FFE0E96"/>
    <w:rsid w:val="7FFE1E9C"/>
    <w:rsid w:val="7FFE4AE8"/>
    <w:rsid w:val="7FFF1BBE"/>
    <w:rsid w:val="7FFF543C"/>
    <w:rsid w:val="7FFF8D1F"/>
    <w:rsid w:val="7FFF965B"/>
    <w:rsid w:val="7FFFA8A1"/>
    <w:rsid w:val="7FFFBAC5"/>
    <w:rsid w:val="7FFFE7D3"/>
    <w:rsid w:val="846B0C14"/>
    <w:rsid w:val="8B359462"/>
    <w:rsid w:val="92FF77FC"/>
    <w:rsid w:val="93AE58D2"/>
    <w:rsid w:val="97D9A88E"/>
    <w:rsid w:val="98FD2674"/>
    <w:rsid w:val="99FF0CC3"/>
    <w:rsid w:val="9EEB5A6B"/>
    <w:rsid w:val="9F6ED601"/>
    <w:rsid w:val="9F9F2F90"/>
    <w:rsid w:val="9FFFC27E"/>
    <w:rsid w:val="A7B78E2F"/>
    <w:rsid w:val="A9EDF166"/>
    <w:rsid w:val="AAC4A488"/>
    <w:rsid w:val="ABB7AE68"/>
    <w:rsid w:val="AD1A85B6"/>
    <w:rsid w:val="AFF9127C"/>
    <w:rsid w:val="AFFDA452"/>
    <w:rsid w:val="AFFFECE8"/>
    <w:rsid w:val="B2CDF48D"/>
    <w:rsid w:val="B516BA4E"/>
    <w:rsid w:val="B57FECFF"/>
    <w:rsid w:val="B86734BA"/>
    <w:rsid w:val="B8FF7AF6"/>
    <w:rsid w:val="B95DCE8D"/>
    <w:rsid w:val="B9AB27A0"/>
    <w:rsid w:val="B9FB4E9D"/>
    <w:rsid w:val="B9FF2D77"/>
    <w:rsid w:val="BCF1D7B2"/>
    <w:rsid w:val="BD3F1CC0"/>
    <w:rsid w:val="BDB75710"/>
    <w:rsid w:val="BDD6F26C"/>
    <w:rsid w:val="BE7D1E18"/>
    <w:rsid w:val="BE7DB432"/>
    <w:rsid w:val="BE9E5EA0"/>
    <w:rsid w:val="BEAFB658"/>
    <w:rsid w:val="BEBFA5E6"/>
    <w:rsid w:val="BEDFCDA6"/>
    <w:rsid w:val="BEFCC2E0"/>
    <w:rsid w:val="BF2FA801"/>
    <w:rsid w:val="BF38FA29"/>
    <w:rsid w:val="BF5F620A"/>
    <w:rsid w:val="BF9F0FE1"/>
    <w:rsid w:val="BFBD6D2F"/>
    <w:rsid w:val="BFBD8951"/>
    <w:rsid w:val="BFDA8E62"/>
    <w:rsid w:val="BFDDDE82"/>
    <w:rsid w:val="BFDEB124"/>
    <w:rsid w:val="BFDF26D3"/>
    <w:rsid w:val="BFDFE583"/>
    <w:rsid w:val="BFE87652"/>
    <w:rsid w:val="BFF898A3"/>
    <w:rsid w:val="BFFFF1A6"/>
    <w:rsid w:val="C0EB601B"/>
    <w:rsid w:val="C7B49ABC"/>
    <w:rsid w:val="C7F3C956"/>
    <w:rsid w:val="C97E21F6"/>
    <w:rsid w:val="C9E72F41"/>
    <w:rsid w:val="CADB635D"/>
    <w:rsid w:val="CADE72AC"/>
    <w:rsid w:val="CB6DB62E"/>
    <w:rsid w:val="CB7DEBF4"/>
    <w:rsid w:val="CBF57053"/>
    <w:rsid w:val="CE159E04"/>
    <w:rsid w:val="CEA731BB"/>
    <w:rsid w:val="CEAF32C7"/>
    <w:rsid w:val="CEEA1D23"/>
    <w:rsid w:val="CEF69996"/>
    <w:rsid w:val="CF3FA64F"/>
    <w:rsid w:val="CF7EAE17"/>
    <w:rsid w:val="CF85F340"/>
    <w:rsid w:val="CF95F42F"/>
    <w:rsid w:val="CF9D4DD7"/>
    <w:rsid w:val="CFB6EB55"/>
    <w:rsid w:val="CFD6DEF9"/>
    <w:rsid w:val="CFEF0AB3"/>
    <w:rsid w:val="CFF7B504"/>
    <w:rsid w:val="D1FDC57B"/>
    <w:rsid w:val="D2BBAB1C"/>
    <w:rsid w:val="D33FF18F"/>
    <w:rsid w:val="D35FFE08"/>
    <w:rsid w:val="D3D3D94B"/>
    <w:rsid w:val="D3DFDD58"/>
    <w:rsid w:val="D3EF62AB"/>
    <w:rsid w:val="D596544C"/>
    <w:rsid w:val="D5F7AE94"/>
    <w:rsid w:val="D5F7FFE1"/>
    <w:rsid w:val="D6A74762"/>
    <w:rsid w:val="D6F7F134"/>
    <w:rsid w:val="D736E476"/>
    <w:rsid w:val="D7BF923D"/>
    <w:rsid w:val="D7F2DD68"/>
    <w:rsid w:val="D7FECB39"/>
    <w:rsid w:val="D977FCD9"/>
    <w:rsid w:val="DAD7EA9E"/>
    <w:rsid w:val="DB5EAFF2"/>
    <w:rsid w:val="DBF3E7F7"/>
    <w:rsid w:val="DBF73E6E"/>
    <w:rsid w:val="DBFBBB2F"/>
    <w:rsid w:val="DBFDDFCF"/>
    <w:rsid w:val="DBFF94E6"/>
    <w:rsid w:val="DD7F9C29"/>
    <w:rsid w:val="DDDBEE36"/>
    <w:rsid w:val="DDFB3C4F"/>
    <w:rsid w:val="DDFB54B7"/>
    <w:rsid w:val="DDFC5EDB"/>
    <w:rsid w:val="DDFD6A1D"/>
    <w:rsid w:val="DE77944F"/>
    <w:rsid w:val="DEFFC1FC"/>
    <w:rsid w:val="DFDBBD34"/>
    <w:rsid w:val="DFE7A48C"/>
    <w:rsid w:val="DFF50595"/>
    <w:rsid w:val="DFF5FCB9"/>
    <w:rsid w:val="DFF7545B"/>
    <w:rsid w:val="DFF7DB48"/>
    <w:rsid w:val="DFF800D0"/>
    <w:rsid w:val="DFFB130A"/>
    <w:rsid w:val="DFFD9392"/>
    <w:rsid w:val="DFFE6DBA"/>
    <w:rsid w:val="DFFF0D23"/>
    <w:rsid w:val="DFFFDA61"/>
    <w:rsid w:val="E2E0368D"/>
    <w:rsid w:val="E3FE23D8"/>
    <w:rsid w:val="E56F5C74"/>
    <w:rsid w:val="E5BFCF8A"/>
    <w:rsid w:val="E62D739A"/>
    <w:rsid w:val="E6EF4925"/>
    <w:rsid w:val="E75FF82A"/>
    <w:rsid w:val="E7F39EF8"/>
    <w:rsid w:val="E7FB1D47"/>
    <w:rsid w:val="E7FD008A"/>
    <w:rsid w:val="E973BC54"/>
    <w:rsid w:val="E9CF2893"/>
    <w:rsid w:val="E9FBCE88"/>
    <w:rsid w:val="EBBB4C83"/>
    <w:rsid w:val="EBBC1E40"/>
    <w:rsid w:val="EBF5C901"/>
    <w:rsid w:val="EBFE6D21"/>
    <w:rsid w:val="EBFF9CB7"/>
    <w:rsid w:val="ECB76642"/>
    <w:rsid w:val="ECBA928A"/>
    <w:rsid w:val="ECDC386B"/>
    <w:rsid w:val="ED77331A"/>
    <w:rsid w:val="ED7F3AF8"/>
    <w:rsid w:val="EDCE8BD2"/>
    <w:rsid w:val="EDFA26C0"/>
    <w:rsid w:val="EE6BBCC9"/>
    <w:rsid w:val="EE7315EE"/>
    <w:rsid w:val="EEBE5DFE"/>
    <w:rsid w:val="EEF7BB4A"/>
    <w:rsid w:val="EF53327C"/>
    <w:rsid w:val="EF8F81F1"/>
    <w:rsid w:val="EFAF396B"/>
    <w:rsid w:val="EFB72D62"/>
    <w:rsid w:val="EFBFDE1C"/>
    <w:rsid w:val="EFCE02CD"/>
    <w:rsid w:val="EFD797AB"/>
    <w:rsid w:val="EFEE516C"/>
    <w:rsid w:val="EFEF59AC"/>
    <w:rsid w:val="EFFAFF01"/>
    <w:rsid w:val="EFFEAF50"/>
    <w:rsid w:val="EFFF38A2"/>
    <w:rsid w:val="EFFFABAC"/>
    <w:rsid w:val="F2D726FF"/>
    <w:rsid w:val="F2F32591"/>
    <w:rsid w:val="F2F8A298"/>
    <w:rsid w:val="F377C8F4"/>
    <w:rsid w:val="F37D5D2B"/>
    <w:rsid w:val="F3F5EDE6"/>
    <w:rsid w:val="F3FB476B"/>
    <w:rsid w:val="F45F8CF7"/>
    <w:rsid w:val="F4F7B727"/>
    <w:rsid w:val="F4FD238D"/>
    <w:rsid w:val="F539ED6B"/>
    <w:rsid w:val="F53FFCAF"/>
    <w:rsid w:val="F54F329E"/>
    <w:rsid w:val="F57B3F3C"/>
    <w:rsid w:val="F59BF4ED"/>
    <w:rsid w:val="F5E3D1CF"/>
    <w:rsid w:val="F5F706C4"/>
    <w:rsid w:val="F5FFF289"/>
    <w:rsid w:val="F67B0DE3"/>
    <w:rsid w:val="F6AA9F21"/>
    <w:rsid w:val="F6FB2CC0"/>
    <w:rsid w:val="F72FC973"/>
    <w:rsid w:val="F76FE570"/>
    <w:rsid w:val="F79BBD41"/>
    <w:rsid w:val="F7DB0190"/>
    <w:rsid w:val="F7F6AD27"/>
    <w:rsid w:val="F7FB6D71"/>
    <w:rsid w:val="F8AB315B"/>
    <w:rsid w:val="F932F58B"/>
    <w:rsid w:val="F9BB5B43"/>
    <w:rsid w:val="F9DF2631"/>
    <w:rsid w:val="F9FF37E3"/>
    <w:rsid w:val="FA6B3ECE"/>
    <w:rsid w:val="FABF159F"/>
    <w:rsid w:val="FADFE160"/>
    <w:rsid w:val="FAF66895"/>
    <w:rsid w:val="FAFB9B80"/>
    <w:rsid w:val="FB7E0E7F"/>
    <w:rsid w:val="FB8F774C"/>
    <w:rsid w:val="FBAFAA1D"/>
    <w:rsid w:val="FBEF093F"/>
    <w:rsid w:val="FBF6F541"/>
    <w:rsid w:val="FBF72948"/>
    <w:rsid w:val="FBF798A7"/>
    <w:rsid w:val="FBFF8C1A"/>
    <w:rsid w:val="FC59A6BE"/>
    <w:rsid w:val="FCCFBD30"/>
    <w:rsid w:val="FCEB9AA5"/>
    <w:rsid w:val="FCEF344C"/>
    <w:rsid w:val="FD1511F5"/>
    <w:rsid w:val="FD3700C7"/>
    <w:rsid w:val="FD3E237C"/>
    <w:rsid w:val="FD3EF12F"/>
    <w:rsid w:val="FD6F31DC"/>
    <w:rsid w:val="FD6FE164"/>
    <w:rsid w:val="FD779383"/>
    <w:rsid w:val="FD7F4448"/>
    <w:rsid w:val="FD81475A"/>
    <w:rsid w:val="FDDF5E08"/>
    <w:rsid w:val="FDEF9D10"/>
    <w:rsid w:val="FDF74623"/>
    <w:rsid w:val="FDF957B2"/>
    <w:rsid w:val="FDFE60F3"/>
    <w:rsid w:val="FDFE956A"/>
    <w:rsid w:val="FDFF2536"/>
    <w:rsid w:val="FDFF7E99"/>
    <w:rsid w:val="FDFF8838"/>
    <w:rsid w:val="FE1B24DC"/>
    <w:rsid w:val="FE2B7693"/>
    <w:rsid w:val="FE478E48"/>
    <w:rsid w:val="FE676C7D"/>
    <w:rsid w:val="FE6DF0E8"/>
    <w:rsid w:val="FE7BB7D7"/>
    <w:rsid w:val="FEBF1F1C"/>
    <w:rsid w:val="FED60F04"/>
    <w:rsid w:val="FED71A30"/>
    <w:rsid w:val="FEDD7A09"/>
    <w:rsid w:val="FEDF1FD3"/>
    <w:rsid w:val="FEDF88FB"/>
    <w:rsid w:val="FEEAC028"/>
    <w:rsid w:val="FEEB29D7"/>
    <w:rsid w:val="FEEFC42B"/>
    <w:rsid w:val="FEEFCBF9"/>
    <w:rsid w:val="FEFE4CFD"/>
    <w:rsid w:val="FEFFB77C"/>
    <w:rsid w:val="FF39D803"/>
    <w:rsid w:val="FF4FB513"/>
    <w:rsid w:val="FF5F15C2"/>
    <w:rsid w:val="FF6D381E"/>
    <w:rsid w:val="FF6FCC84"/>
    <w:rsid w:val="FF7357F0"/>
    <w:rsid w:val="FF7D5778"/>
    <w:rsid w:val="FF7F087B"/>
    <w:rsid w:val="FF9F48B0"/>
    <w:rsid w:val="FF9F8B61"/>
    <w:rsid w:val="FFA04175"/>
    <w:rsid w:val="FFD7FD12"/>
    <w:rsid w:val="FFDDD504"/>
    <w:rsid w:val="FFDE3404"/>
    <w:rsid w:val="FFDFAC6F"/>
    <w:rsid w:val="FFE7BAA5"/>
    <w:rsid w:val="FFED8A03"/>
    <w:rsid w:val="FFEDEAC7"/>
    <w:rsid w:val="FFEF5E67"/>
    <w:rsid w:val="FFEFAA45"/>
    <w:rsid w:val="FFF22147"/>
    <w:rsid w:val="FFF5B794"/>
    <w:rsid w:val="FFF79A22"/>
    <w:rsid w:val="FFFB4AE0"/>
    <w:rsid w:val="FFFC24D0"/>
    <w:rsid w:val="FFFD95F0"/>
    <w:rsid w:val="FFFDD4B3"/>
    <w:rsid w:val="FFFEF958"/>
    <w:rsid w:val="FFFF0B7F"/>
    <w:rsid w:val="FFFF38E4"/>
    <w:rsid w:val="FFFF97BD"/>
    <w:rsid w:val="FFFFBE2F"/>
    <w:rsid w:val="FFFFF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1公文正文"/>
    <w:basedOn w:val="1"/>
    <w:qFormat/>
    <w:uiPriority w:val="0"/>
    <w:pPr>
      <w:spacing w:line="560" w:lineRule="exact"/>
      <w:ind w:firstLine="640" w:firstLineChars="200"/>
    </w:pPr>
    <w:rPr>
      <w:rFonts w:ascii="仿宋_GB2312" w:hAnsi="仿宋_GB2312" w:eastAsia="仿宋_GB2312"/>
      <w:sz w:val="32"/>
    </w:rPr>
  </w:style>
  <w:style w:type="paragraph" w:styleId="3">
    <w:name w:val="Body Text"/>
    <w:basedOn w:val="1"/>
    <w:qFormat/>
    <w:uiPriority w:val="0"/>
    <w:rPr>
      <w:rFonts w:ascii="Times New Roman" w:hAnsi="Times New Roman" w:eastAsia="黑体"/>
      <w:sz w:val="44"/>
      <w:szCs w:val="20"/>
    </w:rPr>
  </w:style>
  <w:style w:type="paragraph" w:styleId="4">
    <w:name w:val="Date"/>
    <w:basedOn w:val="1"/>
    <w:next w:val="1"/>
    <w:link w:val="18"/>
    <w:qFormat/>
    <w:uiPriority w:val="0"/>
    <w:pPr>
      <w:ind w:left="100" w:leftChars="2500"/>
    </w:pPr>
    <w:rPr>
      <w:rFonts w:ascii="仿宋_GB2312" w:hAnsi="Times New Roman" w:eastAsia="仿宋_GB2312"/>
      <w:sz w:val="32"/>
      <w:szCs w:val="24"/>
    </w:rPr>
  </w:style>
  <w:style w:type="paragraph" w:styleId="5">
    <w:name w:val="Balloon Text"/>
    <w:basedOn w:val="1"/>
    <w:link w:val="19"/>
    <w:unhideWhenUsed/>
    <w:qFormat/>
    <w:uiPriority w:val="99"/>
    <w:rPr>
      <w:sz w:val="18"/>
      <w:szCs w:val="18"/>
    </w:rPr>
  </w:style>
  <w:style w:type="paragraph" w:styleId="6">
    <w:name w:val="footer"/>
    <w:basedOn w:val="1"/>
    <w:link w:val="20"/>
    <w:unhideWhenUsed/>
    <w:qFormat/>
    <w:uiPriority w:val="99"/>
    <w:pPr>
      <w:tabs>
        <w:tab w:val="center" w:pos="4153"/>
        <w:tab w:val="right" w:pos="8306"/>
      </w:tabs>
      <w:snapToGrid w:val="0"/>
      <w:jc w:val="left"/>
    </w:pPr>
    <w:rPr>
      <w:kern w:val="0"/>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Body Text Indent 3"/>
    <w:basedOn w:val="1"/>
    <w:link w:val="22"/>
    <w:unhideWhenUsed/>
    <w:qFormat/>
    <w:uiPriority w:val="99"/>
    <w:pPr>
      <w:spacing w:after="120"/>
      <w:ind w:left="420" w:leftChars="200"/>
    </w:pPr>
    <w:rPr>
      <w:sz w:val="16"/>
      <w:szCs w:val="16"/>
    </w:rPr>
  </w:style>
  <w:style w:type="paragraph" w:styleId="9">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color w:val="000000"/>
      <w:kern w:val="0"/>
      <w:sz w:val="24"/>
      <w:szCs w:val="24"/>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22"/>
    <w:rPr>
      <w:b/>
      <w:bCs/>
    </w:rPr>
  </w:style>
  <w:style w:type="character" w:styleId="15">
    <w:name w:val="page number"/>
    <w:qFormat/>
    <w:uiPriority w:val="0"/>
  </w:style>
  <w:style w:type="character" w:styleId="16">
    <w:name w:val="Emphasis"/>
    <w:qFormat/>
    <w:uiPriority w:val="20"/>
    <w:rPr>
      <w:i/>
      <w:iCs/>
    </w:rPr>
  </w:style>
  <w:style w:type="character" w:styleId="17">
    <w:name w:val="Hyperlink"/>
    <w:unhideWhenUsed/>
    <w:qFormat/>
    <w:uiPriority w:val="99"/>
    <w:rPr>
      <w:color w:val="0000FF"/>
      <w:u w:val="single"/>
    </w:rPr>
  </w:style>
  <w:style w:type="character" w:customStyle="1" w:styleId="18">
    <w:name w:val="日期 Char"/>
    <w:link w:val="4"/>
    <w:qFormat/>
    <w:uiPriority w:val="0"/>
    <w:rPr>
      <w:rFonts w:ascii="仿宋_GB2312" w:hAnsi="Times New Roman" w:eastAsia="仿宋_GB2312"/>
      <w:kern w:val="2"/>
      <w:sz w:val="32"/>
      <w:szCs w:val="24"/>
    </w:rPr>
  </w:style>
  <w:style w:type="character" w:customStyle="1" w:styleId="19">
    <w:name w:val="批注框文本 Char"/>
    <w:link w:val="5"/>
    <w:semiHidden/>
    <w:qFormat/>
    <w:uiPriority w:val="99"/>
    <w:rPr>
      <w:kern w:val="2"/>
      <w:sz w:val="18"/>
      <w:szCs w:val="18"/>
    </w:rPr>
  </w:style>
  <w:style w:type="character" w:customStyle="1" w:styleId="20">
    <w:name w:val="页脚 Char"/>
    <w:link w:val="6"/>
    <w:qFormat/>
    <w:uiPriority w:val="99"/>
    <w:rPr>
      <w:sz w:val="18"/>
      <w:szCs w:val="18"/>
    </w:rPr>
  </w:style>
  <w:style w:type="character" w:customStyle="1" w:styleId="21">
    <w:name w:val="页眉 Char"/>
    <w:link w:val="7"/>
    <w:qFormat/>
    <w:uiPriority w:val="99"/>
    <w:rPr>
      <w:sz w:val="18"/>
      <w:szCs w:val="18"/>
    </w:rPr>
  </w:style>
  <w:style w:type="character" w:customStyle="1" w:styleId="22">
    <w:name w:val="正文文本缩进 3 Char"/>
    <w:link w:val="8"/>
    <w:semiHidden/>
    <w:qFormat/>
    <w:uiPriority w:val="99"/>
    <w:rPr>
      <w:kern w:val="2"/>
      <w:sz w:val="16"/>
      <w:szCs w:val="16"/>
    </w:rPr>
  </w:style>
  <w:style w:type="paragraph" w:customStyle="1" w:styleId="23">
    <w:name w:val="zhengwen"/>
    <w:basedOn w:val="1"/>
    <w:qFormat/>
    <w:uiPriority w:val="0"/>
    <w:pPr>
      <w:widowControl/>
      <w:spacing w:before="100" w:beforeAutospacing="1" w:after="100" w:afterAutospacing="1" w:line="326" w:lineRule="atLeast"/>
      <w:jc w:val="left"/>
    </w:pPr>
    <w:rPr>
      <w:rFonts w:ascii="ˎ̥" w:hAnsi="ˎ̥" w:cs="宋体"/>
      <w:color w:val="000066"/>
      <w:kern w:val="0"/>
      <w:sz w:val="19"/>
      <w:szCs w:val="19"/>
    </w:rPr>
  </w:style>
  <w:style w:type="character" w:customStyle="1" w:styleId="24">
    <w:name w:val="apple-converted-space"/>
    <w:qFormat/>
    <w:uiPriority w:val="0"/>
  </w:style>
  <w:style w:type="paragraph" w:styleId="25">
    <w:name w:val="List Paragraph"/>
    <w:basedOn w:val="1"/>
    <w:qFormat/>
    <w:uiPriority w:val="34"/>
    <w:pPr>
      <w:widowControl/>
      <w:ind w:firstLine="420" w:firstLineChars="200"/>
      <w:jc w:val="left"/>
    </w:pPr>
    <w:rPr>
      <w:rFonts w:ascii="宋体" w:hAnsi="宋体" w:cs="宋体"/>
      <w:kern w:val="0"/>
      <w:sz w:val="24"/>
      <w:szCs w:val="24"/>
    </w:rPr>
  </w:style>
  <w:style w:type="character" w:customStyle="1" w:styleId="26">
    <w:name w:val="明显强调1"/>
    <w:qFormat/>
    <w:uiPriority w:val="21"/>
    <w:rPr>
      <w:b/>
      <w:bCs/>
      <w:i/>
      <w:iCs/>
      <w:color w:val="4F81BD"/>
    </w:rPr>
  </w:style>
  <w:style w:type="character" w:customStyle="1" w:styleId="27">
    <w:name w:val="op-map-singlepoint-info-right"/>
    <w:qFormat/>
    <w:uiPriority w:val="0"/>
  </w:style>
  <w:style w:type="character" w:customStyle="1" w:styleId="28">
    <w:name w:val="c-showurl1"/>
    <w:qFormat/>
    <w:uiPriority w:val="0"/>
    <w:rPr>
      <w:color w:val="00800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22</Pages>
  <Words>9163</Words>
  <Characters>11306</Characters>
  <Lines>90</Lines>
  <Paragraphs>25</Paragraphs>
  <TotalTime>9</TotalTime>
  <ScaleCrop>false</ScaleCrop>
  <LinksUpToDate>false</LinksUpToDate>
  <CharactersWithSpaces>11426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2021-04-28T00:44:00Z</dcterms:created>
  <dc:creator>曹铮铮</dc:creator>
  <cp:lastModifiedBy>沈得草</cp:lastModifiedBy>
  <cp:lastPrinted>2023-04-24T08:49:00Z</cp:lastPrinted>
  <dcterms:modified xsi:type="dcterms:W3CDTF">2023-06-19T06:28:51Z</dcterms:modified>
  <cp:revision>272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CB057EECD509446D9FF0D4A31F5AC9C8_12</vt:lpwstr>
  </property>
</Properties>
</file>